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B5077B" w14:textId="13EE37C5" w:rsidR="004358DC" w:rsidRPr="004358DC" w:rsidRDefault="004358DC" w:rsidP="004358DC"/>
    <w:p w14:paraId="0306CDD2" w14:textId="4003893F" w:rsidR="0072626A" w:rsidRDefault="0072626A" w:rsidP="004358DC">
      <w:pPr>
        <w:spacing w:after="0"/>
        <w:rPr>
          <w:rFonts w:ascii="Calibri" w:hAnsi="Calibri" w:cs="Arial"/>
          <w:b/>
          <w:sz w:val="28"/>
          <w:szCs w:val="28"/>
        </w:rPr>
      </w:pPr>
      <w:r>
        <w:rPr>
          <w:noProof/>
        </w:rPr>
        <w:drawing>
          <wp:inline distT="0" distB="0" distL="0" distR="0" wp14:anchorId="332848C8" wp14:editId="2B7CF8B3">
            <wp:extent cx="1593891" cy="452580"/>
            <wp:effectExtent l="0" t="0" r="0" b="5080"/>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3645" cy="475226"/>
                    </a:xfrm>
                    <a:prstGeom prst="rect">
                      <a:avLst/>
                    </a:prstGeom>
                  </pic:spPr>
                </pic:pic>
              </a:graphicData>
            </a:graphic>
          </wp:inline>
        </w:drawing>
      </w:r>
    </w:p>
    <w:p w14:paraId="6061CF39" w14:textId="77777777" w:rsidR="0072626A" w:rsidRDefault="0072626A" w:rsidP="0072626A">
      <w:pPr>
        <w:rPr>
          <w:rFonts w:ascii="Calibri" w:hAnsi="Calibri" w:cs="Arial"/>
          <w:b/>
          <w:sz w:val="28"/>
          <w:szCs w:val="28"/>
        </w:rPr>
      </w:pPr>
    </w:p>
    <w:p w14:paraId="7368FB80" w14:textId="77777777" w:rsidR="0072626A" w:rsidRDefault="0072626A" w:rsidP="0072626A">
      <w:pPr>
        <w:rPr>
          <w:rFonts w:ascii="Calibri" w:hAnsi="Calibri" w:cs="Arial"/>
          <w:b/>
          <w:sz w:val="28"/>
          <w:szCs w:val="28"/>
        </w:rPr>
      </w:pPr>
    </w:p>
    <w:p w14:paraId="2065B458" w14:textId="77777777" w:rsidR="0072626A" w:rsidRDefault="0072626A" w:rsidP="0072626A">
      <w:pPr>
        <w:rPr>
          <w:rFonts w:ascii="Calibri" w:hAnsi="Calibri" w:cs="Arial"/>
          <w:b/>
          <w:sz w:val="28"/>
          <w:szCs w:val="28"/>
        </w:rPr>
      </w:pPr>
    </w:p>
    <w:p w14:paraId="28C03B8E" w14:textId="017EAEC5" w:rsidR="0072626A" w:rsidRDefault="0072626A" w:rsidP="0072626A">
      <w:pPr>
        <w:rPr>
          <w:rFonts w:ascii="Calibri" w:hAnsi="Calibri" w:cs="Arial"/>
          <w:b/>
          <w:sz w:val="28"/>
          <w:szCs w:val="28"/>
        </w:rPr>
      </w:pPr>
      <w:r w:rsidRPr="00AE5C7E">
        <w:rPr>
          <w:rFonts w:ascii="Calibri" w:hAnsi="Calibri" w:cs="Arial"/>
          <w:b/>
          <w:sz w:val="28"/>
          <w:szCs w:val="28"/>
        </w:rPr>
        <w:t xml:space="preserve">RASA </w:t>
      </w:r>
      <w:r>
        <w:rPr>
          <w:rFonts w:ascii="Calibri" w:hAnsi="Calibri" w:cs="Arial"/>
          <w:b/>
          <w:sz w:val="28"/>
          <w:szCs w:val="28"/>
        </w:rPr>
        <w:t xml:space="preserve">SAFEGUARDING </w:t>
      </w:r>
      <w:r w:rsidR="00156C79">
        <w:rPr>
          <w:rFonts w:ascii="Calibri" w:hAnsi="Calibri" w:cs="Arial"/>
          <w:b/>
          <w:sz w:val="28"/>
          <w:szCs w:val="28"/>
        </w:rPr>
        <w:t xml:space="preserve">CHILDREN </w:t>
      </w:r>
      <w:r>
        <w:rPr>
          <w:rFonts w:ascii="Calibri" w:hAnsi="Calibri" w:cs="Arial"/>
          <w:b/>
          <w:sz w:val="28"/>
          <w:szCs w:val="28"/>
        </w:rPr>
        <w:t>POLICY AND PROCEDURE</w:t>
      </w:r>
    </w:p>
    <w:p w14:paraId="5A667B28" w14:textId="77777777" w:rsidR="009A0BF0" w:rsidRDefault="009A0BF0" w:rsidP="0072626A">
      <w:pPr>
        <w:rPr>
          <w:rFonts w:ascii="Calibri" w:hAnsi="Calibri" w:cs="Arial"/>
          <w:b/>
          <w:sz w:val="28"/>
          <w:szCs w:val="28"/>
        </w:rPr>
      </w:pPr>
    </w:p>
    <w:p w14:paraId="2729DE48" w14:textId="77777777" w:rsidR="009A0BF0" w:rsidRDefault="009A0BF0" w:rsidP="0072626A">
      <w:pPr>
        <w:rPr>
          <w:rFonts w:ascii="Calibri" w:hAnsi="Calibri" w:cs="Arial"/>
          <w:b/>
          <w:sz w:val="28"/>
          <w:szCs w:val="28"/>
        </w:rPr>
      </w:pPr>
    </w:p>
    <w:p w14:paraId="3E509DDD" w14:textId="77777777" w:rsidR="009A0BF0" w:rsidRDefault="009A0BF0" w:rsidP="0072626A">
      <w:pPr>
        <w:rPr>
          <w:rFonts w:ascii="Calibri" w:hAnsi="Calibri" w:cs="Arial"/>
          <w:b/>
          <w:sz w:val="28"/>
          <w:szCs w:val="28"/>
        </w:rPr>
      </w:pPr>
    </w:p>
    <w:p w14:paraId="6047CBA0" w14:textId="77777777" w:rsidR="009A0BF0" w:rsidRDefault="009A0BF0" w:rsidP="0072626A">
      <w:pPr>
        <w:rPr>
          <w:rFonts w:ascii="Calibri" w:hAnsi="Calibri" w:cs="Arial"/>
          <w:b/>
          <w:sz w:val="28"/>
          <w:szCs w:val="28"/>
        </w:rPr>
      </w:pPr>
    </w:p>
    <w:p w14:paraId="7F55460D" w14:textId="77777777" w:rsidR="009A0BF0" w:rsidRDefault="009A0BF0" w:rsidP="0072626A">
      <w:pPr>
        <w:rPr>
          <w:rFonts w:ascii="Calibri" w:hAnsi="Calibri" w:cs="Arial"/>
          <w:b/>
          <w:sz w:val="28"/>
          <w:szCs w:val="28"/>
        </w:rPr>
      </w:pPr>
    </w:p>
    <w:p w14:paraId="4FCA7A3E" w14:textId="77777777" w:rsidR="009A0BF0" w:rsidRDefault="009A0BF0" w:rsidP="0072626A">
      <w:pPr>
        <w:rPr>
          <w:rFonts w:ascii="Calibri" w:hAnsi="Calibri" w:cs="Arial"/>
          <w:b/>
          <w:sz w:val="28"/>
          <w:szCs w:val="28"/>
        </w:rPr>
      </w:pPr>
    </w:p>
    <w:p w14:paraId="62840B39" w14:textId="77777777" w:rsidR="009A0BF0" w:rsidRDefault="009A0BF0" w:rsidP="0072626A">
      <w:pPr>
        <w:rPr>
          <w:rFonts w:ascii="Calibri" w:hAnsi="Calibri" w:cs="Arial"/>
          <w:b/>
          <w:sz w:val="28"/>
          <w:szCs w:val="28"/>
        </w:rPr>
      </w:pPr>
    </w:p>
    <w:p w14:paraId="2DEEB0F7" w14:textId="77777777" w:rsidR="009A0BF0" w:rsidRDefault="009A0BF0" w:rsidP="0072626A">
      <w:pPr>
        <w:rPr>
          <w:rFonts w:ascii="Calibri" w:hAnsi="Calibri" w:cs="Arial"/>
          <w:b/>
          <w:sz w:val="28"/>
          <w:szCs w:val="28"/>
        </w:rPr>
      </w:pPr>
    </w:p>
    <w:p w14:paraId="7B54EC7C" w14:textId="77777777" w:rsidR="009A0BF0" w:rsidRDefault="009A0BF0" w:rsidP="0072626A">
      <w:pPr>
        <w:rPr>
          <w:rFonts w:ascii="Calibri" w:hAnsi="Calibri" w:cs="Arial"/>
          <w:b/>
          <w:sz w:val="28"/>
          <w:szCs w:val="28"/>
        </w:rPr>
      </w:pPr>
    </w:p>
    <w:p w14:paraId="3F7A6E4F" w14:textId="77777777" w:rsidR="009A0BF0" w:rsidRDefault="009A0BF0" w:rsidP="0072626A">
      <w:pPr>
        <w:rPr>
          <w:rFonts w:ascii="Calibri" w:hAnsi="Calibri" w:cs="Arial"/>
          <w:b/>
          <w:sz w:val="28"/>
          <w:szCs w:val="28"/>
        </w:rPr>
      </w:pPr>
    </w:p>
    <w:p w14:paraId="6BA9559E" w14:textId="77777777" w:rsidR="009A0BF0" w:rsidRDefault="009A0BF0" w:rsidP="0072626A">
      <w:pPr>
        <w:rPr>
          <w:rFonts w:ascii="Calibri" w:hAnsi="Calibri" w:cs="Arial"/>
          <w:b/>
          <w:sz w:val="28"/>
          <w:szCs w:val="28"/>
        </w:rPr>
      </w:pPr>
    </w:p>
    <w:p w14:paraId="5F46E236" w14:textId="77777777" w:rsidR="009A0BF0" w:rsidRDefault="009A0BF0" w:rsidP="0072626A">
      <w:pPr>
        <w:rPr>
          <w:rFonts w:ascii="Calibri" w:hAnsi="Calibri" w:cs="Arial"/>
          <w:b/>
          <w:sz w:val="28"/>
          <w:szCs w:val="28"/>
        </w:rPr>
      </w:pPr>
    </w:p>
    <w:p w14:paraId="51B05A44" w14:textId="77777777" w:rsidR="009A0BF0" w:rsidRDefault="009A0BF0" w:rsidP="0072626A">
      <w:pPr>
        <w:rPr>
          <w:rFonts w:ascii="Calibri" w:hAnsi="Calibri" w:cs="Arial"/>
          <w:b/>
          <w:sz w:val="28"/>
          <w:szCs w:val="28"/>
        </w:rPr>
      </w:pPr>
    </w:p>
    <w:p w14:paraId="2AAF8D56" w14:textId="77777777" w:rsidR="009A0BF0" w:rsidRDefault="009A0BF0" w:rsidP="0072626A">
      <w:pPr>
        <w:rPr>
          <w:rFonts w:ascii="Calibri" w:hAnsi="Calibri" w:cs="Arial"/>
          <w:b/>
          <w:sz w:val="28"/>
          <w:szCs w:val="28"/>
        </w:rPr>
      </w:pPr>
    </w:p>
    <w:p w14:paraId="29E3A429" w14:textId="18F47816" w:rsidR="009A0BF0" w:rsidRDefault="009A0BF0" w:rsidP="0072626A">
      <w:pPr>
        <w:rPr>
          <w:rFonts w:ascii="Calibri" w:hAnsi="Calibri" w:cs="Arial"/>
          <w:bCs/>
          <w:sz w:val="28"/>
          <w:szCs w:val="28"/>
        </w:rPr>
      </w:pPr>
      <w:r>
        <w:rPr>
          <w:rFonts w:ascii="Calibri" w:hAnsi="Calibri" w:cs="Arial"/>
          <w:bCs/>
          <w:sz w:val="28"/>
          <w:szCs w:val="28"/>
        </w:rPr>
        <w:t>VERSION CONTROL</w:t>
      </w:r>
    </w:p>
    <w:tbl>
      <w:tblPr>
        <w:tblStyle w:val="TableGrid"/>
        <w:tblW w:w="0" w:type="auto"/>
        <w:tblLook w:val="04A0" w:firstRow="1" w:lastRow="0" w:firstColumn="1" w:lastColumn="0" w:noHBand="0" w:noVBand="1"/>
      </w:tblPr>
      <w:tblGrid>
        <w:gridCol w:w="1742"/>
        <w:gridCol w:w="2320"/>
        <w:gridCol w:w="4496"/>
      </w:tblGrid>
      <w:tr w:rsidR="005A6310" w14:paraId="67D0ED0B" w14:textId="44856792" w:rsidTr="005A6310">
        <w:tc>
          <w:tcPr>
            <w:tcW w:w="1742" w:type="dxa"/>
          </w:tcPr>
          <w:p w14:paraId="1BE97F9A" w14:textId="2C945EBF" w:rsidR="005A6310" w:rsidRPr="009A0BF0" w:rsidRDefault="005A6310" w:rsidP="0072626A">
            <w:pPr>
              <w:rPr>
                <w:rFonts w:ascii="Calibri" w:hAnsi="Calibri" w:cs="Arial"/>
                <w:b/>
                <w:sz w:val="28"/>
                <w:szCs w:val="28"/>
              </w:rPr>
            </w:pPr>
            <w:r w:rsidRPr="009A0BF0">
              <w:rPr>
                <w:rFonts w:ascii="Calibri" w:hAnsi="Calibri" w:cs="Arial"/>
                <w:b/>
                <w:sz w:val="28"/>
                <w:szCs w:val="28"/>
              </w:rPr>
              <w:t>REVIEW</w:t>
            </w:r>
            <w:r>
              <w:rPr>
                <w:rFonts w:ascii="Calibri" w:hAnsi="Calibri" w:cs="Arial"/>
                <w:b/>
                <w:sz w:val="28"/>
                <w:szCs w:val="28"/>
              </w:rPr>
              <w:t>ED/ UPDATED</w:t>
            </w:r>
          </w:p>
        </w:tc>
        <w:tc>
          <w:tcPr>
            <w:tcW w:w="2320" w:type="dxa"/>
          </w:tcPr>
          <w:p w14:paraId="650E6929" w14:textId="48C14F4E" w:rsidR="005A6310" w:rsidRDefault="005A6310" w:rsidP="0072626A">
            <w:pPr>
              <w:rPr>
                <w:rFonts w:ascii="Calibri" w:hAnsi="Calibri" w:cs="Arial"/>
                <w:b/>
                <w:sz w:val="28"/>
                <w:szCs w:val="28"/>
              </w:rPr>
            </w:pPr>
            <w:r>
              <w:rPr>
                <w:rFonts w:ascii="Calibri" w:hAnsi="Calibri" w:cs="Arial"/>
                <w:b/>
                <w:sz w:val="28"/>
                <w:szCs w:val="28"/>
              </w:rPr>
              <w:t>NEXT REVIEW DATE</w:t>
            </w:r>
          </w:p>
        </w:tc>
        <w:tc>
          <w:tcPr>
            <w:tcW w:w="4496" w:type="dxa"/>
          </w:tcPr>
          <w:p w14:paraId="4CE31ADD" w14:textId="3B0C48DD" w:rsidR="005A6310" w:rsidRPr="009A0BF0" w:rsidRDefault="005A6310" w:rsidP="0072626A">
            <w:pPr>
              <w:rPr>
                <w:rFonts w:ascii="Calibri" w:hAnsi="Calibri" w:cs="Arial"/>
                <w:b/>
                <w:sz w:val="28"/>
                <w:szCs w:val="28"/>
              </w:rPr>
            </w:pPr>
            <w:r>
              <w:rPr>
                <w:rFonts w:ascii="Calibri" w:hAnsi="Calibri" w:cs="Arial"/>
                <w:b/>
                <w:sz w:val="28"/>
                <w:szCs w:val="28"/>
              </w:rPr>
              <w:t>APPROVED BY</w:t>
            </w:r>
          </w:p>
        </w:tc>
      </w:tr>
      <w:tr w:rsidR="005A6310" w14:paraId="4ED926CE" w14:textId="3F8A6D6C" w:rsidTr="005A6310">
        <w:tc>
          <w:tcPr>
            <w:tcW w:w="1742" w:type="dxa"/>
          </w:tcPr>
          <w:p w14:paraId="2C22D1D8" w14:textId="54149EC1" w:rsidR="005A6310" w:rsidRDefault="00887DF3" w:rsidP="0072626A">
            <w:pPr>
              <w:rPr>
                <w:rFonts w:ascii="Calibri" w:hAnsi="Calibri" w:cs="Arial"/>
                <w:bCs/>
                <w:sz w:val="28"/>
                <w:szCs w:val="28"/>
              </w:rPr>
            </w:pPr>
            <w:r>
              <w:rPr>
                <w:rFonts w:ascii="Calibri" w:hAnsi="Calibri" w:cs="Arial"/>
                <w:bCs/>
                <w:sz w:val="28"/>
                <w:szCs w:val="28"/>
              </w:rPr>
              <w:t>April</w:t>
            </w:r>
            <w:r w:rsidR="005A6310">
              <w:rPr>
                <w:rFonts w:ascii="Calibri" w:hAnsi="Calibri" w:cs="Arial"/>
                <w:bCs/>
                <w:sz w:val="28"/>
                <w:szCs w:val="28"/>
              </w:rPr>
              <w:t xml:space="preserve"> 202</w:t>
            </w:r>
            <w:r>
              <w:rPr>
                <w:rFonts w:ascii="Calibri" w:hAnsi="Calibri" w:cs="Arial"/>
                <w:bCs/>
                <w:sz w:val="28"/>
                <w:szCs w:val="28"/>
              </w:rPr>
              <w:t>6</w:t>
            </w:r>
          </w:p>
        </w:tc>
        <w:tc>
          <w:tcPr>
            <w:tcW w:w="2320" w:type="dxa"/>
          </w:tcPr>
          <w:p w14:paraId="186A3483" w14:textId="7CD53D21" w:rsidR="005A6310" w:rsidRDefault="00F06B29" w:rsidP="0072626A">
            <w:pPr>
              <w:rPr>
                <w:rFonts w:ascii="Calibri" w:hAnsi="Calibri" w:cs="Arial"/>
                <w:bCs/>
                <w:sz w:val="28"/>
                <w:szCs w:val="28"/>
              </w:rPr>
            </w:pPr>
            <w:r>
              <w:rPr>
                <w:rFonts w:ascii="Calibri" w:hAnsi="Calibri" w:cs="Arial"/>
                <w:bCs/>
                <w:sz w:val="28"/>
                <w:szCs w:val="28"/>
              </w:rPr>
              <w:t>April 202</w:t>
            </w:r>
            <w:r w:rsidR="00887DF3">
              <w:rPr>
                <w:rFonts w:ascii="Calibri" w:hAnsi="Calibri" w:cs="Arial"/>
                <w:bCs/>
                <w:sz w:val="28"/>
                <w:szCs w:val="28"/>
              </w:rPr>
              <w:t>7</w:t>
            </w:r>
          </w:p>
        </w:tc>
        <w:tc>
          <w:tcPr>
            <w:tcW w:w="4496" w:type="dxa"/>
          </w:tcPr>
          <w:p w14:paraId="3C94999B" w14:textId="6A8E02E6" w:rsidR="005A6310" w:rsidRDefault="00F06B29" w:rsidP="0072626A">
            <w:pPr>
              <w:rPr>
                <w:rFonts w:ascii="Calibri" w:hAnsi="Calibri" w:cs="Arial"/>
                <w:bCs/>
                <w:sz w:val="28"/>
                <w:szCs w:val="28"/>
              </w:rPr>
            </w:pPr>
            <w:r>
              <w:rPr>
                <w:rFonts w:ascii="Calibri" w:hAnsi="Calibri" w:cs="Arial"/>
                <w:bCs/>
                <w:sz w:val="28"/>
                <w:szCs w:val="28"/>
              </w:rPr>
              <w:t>Janet Bunn</w:t>
            </w:r>
          </w:p>
        </w:tc>
      </w:tr>
    </w:tbl>
    <w:p w14:paraId="6FFE9DF9" w14:textId="77777777" w:rsidR="009A0BF0" w:rsidRPr="009A0BF0" w:rsidRDefault="009A0BF0" w:rsidP="0072626A">
      <w:pPr>
        <w:rPr>
          <w:rFonts w:ascii="Calibri" w:hAnsi="Calibri" w:cs="Arial"/>
          <w:bCs/>
          <w:sz w:val="28"/>
          <w:szCs w:val="28"/>
        </w:rPr>
      </w:pPr>
    </w:p>
    <w:p w14:paraId="1CDE4B39" w14:textId="77777777" w:rsidR="00B4795D" w:rsidRDefault="00B4795D" w:rsidP="0072626A">
      <w:pPr>
        <w:rPr>
          <w:rFonts w:ascii="Century Gothic" w:hAnsi="Century Gothic"/>
          <w:b/>
          <w:u w:val="single"/>
        </w:rPr>
      </w:pPr>
    </w:p>
    <w:p w14:paraId="5859E98D" w14:textId="71A87635" w:rsidR="00B4795D" w:rsidRDefault="00B4795D">
      <w:pPr>
        <w:spacing w:after="0"/>
        <w:rPr>
          <w:rFonts w:ascii="Century Gothic" w:hAnsi="Century Gothic"/>
          <w:b/>
          <w:u w:val="single"/>
        </w:rPr>
      </w:pPr>
    </w:p>
    <w:p w14:paraId="4FB87A66" w14:textId="77777777" w:rsidR="00B4795D" w:rsidRPr="00047996" w:rsidRDefault="00B4795D" w:rsidP="00B4795D">
      <w:pPr>
        <w:pStyle w:val="NormalWeb"/>
        <w:shd w:val="clear" w:color="auto" w:fill="FFFFFF"/>
        <w:spacing w:before="0" w:beforeAutospacing="0" w:after="0" w:afterAutospacing="0" w:line="360" w:lineRule="atLeast"/>
        <w:textAlignment w:val="top"/>
        <w:rPr>
          <w:rFonts w:ascii="Century Gothic" w:hAnsi="Century Gothic" w:cs="Segoe UI"/>
          <w:b/>
          <w:bCs/>
          <w:color w:val="000000" w:themeColor="text1"/>
          <w:sz w:val="20"/>
          <w:szCs w:val="20"/>
          <w:u w:val="single"/>
        </w:rPr>
      </w:pPr>
      <w:r w:rsidRPr="00047996">
        <w:rPr>
          <w:rFonts w:ascii="Century Gothic" w:hAnsi="Century Gothic" w:cs="Segoe UI"/>
          <w:b/>
          <w:bCs/>
          <w:color w:val="000000" w:themeColor="text1"/>
          <w:sz w:val="20"/>
          <w:szCs w:val="20"/>
          <w:u w:val="single"/>
        </w:rPr>
        <w:t>RASA Merseyside Safeguarding Statement</w:t>
      </w:r>
    </w:p>
    <w:p w14:paraId="733C696E" w14:textId="77777777" w:rsidR="00B4795D" w:rsidRPr="00047996" w:rsidRDefault="00B4795D" w:rsidP="00B4795D">
      <w:pPr>
        <w:pStyle w:val="NormalWeb"/>
        <w:shd w:val="clear" w:color="auto" w:fill="FFFFFF"/>
        <w:spacing w:before="0" w:beforeAutospacing="0" w:after="0" w:afterAutospacing="0" w:line="360" w:lineRule="atLeast"/>
        <w:textAlignment w:val="top"/>
        <w:rPr>
          <w:rFonts w:ascii="Century Gothic" w:hAnsi="Century Gothic" w:cs="Segoe UI"/>
          <w:color w:val="000000" w:themeColor="text1"/>
          <w:sz w:val="20"/>
          <w:szCs w:val="20"/>
        </w:rPr>
      </w:pPr>
    </w:p>
    <w:p w14:paraId="6FA5861D" w14:textId="77777777" w:rsidR="00B4795D" w:rsidRPr="00047996" w:rsidRDefault="00B4795D" w:rsidP="00B4795D">
      <w:pPr>
        <w:pStyle w:val="NormalWeb"/>
        <w:shd w:val="clear" w:color="auto" w:fill="FFFFFF"/>
        <w:spacing w:before="0" w:beforeAutospacing="0" w:after="0" w:afterAutospacing="0" w:line="360" w:lineRule="atLeast"/>
        <w:textAlignment w:val="top"/>
        <w:rPr>
          <w:rFonts w:ascii="Century Gothic" w:hAnsi="Century Gothic" w:cs="Segoe UI"/>
          <w:color w:val="000000" w:themeColor="text1"/>
          <w:sz w:val="20"/>
          <w:szCs w:val="20"/>
        </w:rPr>
      </w:pPr>
      <w:r w:rsidRPr="00047996">
        <w:rPr>
          <w:rFonts w:ascii="Century Gothic" w:hAnsi="Century Gothic" w:cs="Segoe UI"/>
          <w:color w:val="000000" w:themeColor="text1"/>
          <w:sz w:val="20"/>
          <w:szCs w:val="20"/>
        </w:rPr>
        <w:t>RASA is committed to safeguarding and promoting the welfare of children and expects all staff and volunteers to share this commitment.</w:t>
      </w:r>
    </w:p>
    <w:p w14:paraId="3C16E8C4" w14:textId="77777777" w:rsidR="00B4795D" w:rsidRPr="00047996" w:rsidRDefault="00B4795D" w:rsidP="00B4795D">
      <w:pPr>
        <w:pStyle w:val="NormalWeb"/>
        <w:shd w:val="clear" w:color="auto" w:fill="FFFFFF"/>
        <w:spacing w:before="0" w:beforeAutospacing="0" w:after="0" w:afterAutospacing="0" w:line="360" w:lineRule="atLeast"/>
        <w:textAlignment w:val="top"/>
        <w:rPr>
          <w:rFonts w:ascii="Century Gothic" w:hAnsi="Century Gothic" w:cs="Segoe UI"/>
          <w:color w:val="000000" w:themeColor="text1"/>
          <w:sz w:val="20"/>
          <w:szCs w:val="20"/>
        </w:rPr>
      </w:pPr>
      <w:r w:rsidRPr="00047996">
        <w:rPr>
          <w:rFonts w:ascii="Century Gothic" w:hAnsi="Century Gothic" w:cs="Segoe UI"/>
          <w:color w:val="000000" w:themeColor="text1"/>
          <w:sz w:val="20"/>
          <w:szCs w:val="20"/>
        </w:rPr>
        <w:t> </w:t>
      </w:r>
    </w:p>
    <w:p w14:paraId="55EC8623" w14:textId="3E5EE87B" w:rsidR="00B4795D" w:rsidRPr="00047996" w:rsidRDefault="00B4795D" w:rsidP="00B4795D">
      <w:pPr>
        <w:pStyle w:val="NormalWeb"/>
        <w:shd w:val="clear" w:color="auto" w:fill="FFFFFF"/>
        <w:spacing w:before="0" w:beforeAutospacing="0" w:after="0" w:afterAutospacing="0" w:line="360" w:lineRule="atLeast"/>
        <w:textAlignment w:val="top"/>
        <w:rPr>
          <w:rFonts w:ascii="Century Gothic" w:hAnsi="Century Gothic" w:cs="Segoe UI"/>
          <w:color w:val="000000" w:themeColor="text1"/>
          <w:sz w:val="20"/>
          <w:szCs w:val="20"/>
        </w:rPr>
      </w:pPr>
      <w:r w:rsidRPr="00047996">
        <w:rPr>
          <w:rFonts w:ascii="Century Gothic" w:hAnsi="Century Gothic" w:cs="Segoe UI"/>
          <w:color w:val="000000" w:themeColor="text1"/>
          <w:sz w:val="20"/>
          <w:szCs w:val="20"/>
        </w:rPr>
        <w:t>We have policies and procedures in place that contribute to our safeguarding commitment, including our Safeguarding Adults</w:t>
      </w:r>
      <w:r w:rsidR="00156C79">
        <w:rPr>
          <w:rFonts w:ascii="Century Gothic" w:hAnsi="Century Gothic" w:cs="Segoe UI"/>
          <w:color w:val="000000" w:themeColor="text1"/>
          <w:sz w:val="20"/>
          <w:szCs w:val="20"/>
        </w:rPr>
        <w:t xml:space="preserve"> Policy and Procedure,</w:t>
      </w:r>
      <w:r w:rsidRPr="00047996">
        <w:rPr>
          <w:rFonts w:ascii="Century Gothic" w:hAnsi="Century Gothic" w:cs="Segoe UI"/>
          <w:color w:val="000000" w:themeColor="text1"/>
          <w:sz w:val="20"/>
          <w:szCs w:val="20"/>
        </w:rPr>
        <w:t xml:space="preserve"> and </w:t>
      </w:r>
      <w:r w:rsidR="00156C79">
        <w:rPr>
          <w:rFonts w:ascii="Century Gothic" w:hAnsi="Century Gothic" w:cs="Segoe UI"/>
          <w:color w:val="000000" w:themeColor="text1"/>
          <w:sz w:val="20"/>
          <w:szCs w:val="20"/>
        </w:rPr>
        <w:t xml:space="preserve">Safeguarding </w:t>
      </w:r>
      <w:r w:rsidRPr="00047996">
        <w:rPr>
          <w:rFonts w:ascii="Century Gothic" w:hAnsi="Century Gothic" w:cs="Segoe UI"/>
          <w:color w:val="000000" w:themeColor="text1"/>
          <w:sz w:val="20"/>
          <w:szCs w:val="20"/>
        </w:rPr>
        <w:t xml:space="preserve">Children Policy and Procedure. </w:t>
      </w:r>
    </w:p>
    <w:p w14:paraId="6DE2CBDF" w14:textId="77777777" w:rsidR="00B4795D" w:rsidRPr="00047996" w:rsidRDefault="00B4795D" w:rsidP="00B4795D">
      <w:pPr>
        <w:pStyle w:val="NormalWeb"/>
        <w:shd w:val="clear" w:color="auto" w:fill="FFFFFF"/>
        <w:spacing w:before="0" w:beforeAutospacing="0" w:after="0" w:afterAutospacing="0" w:line="360" w:lineRule="atLeast"/>
        <w:textAlignment w:val="top"/>
        <w:rPr>
          <w:rFonts w:ascii="Century Gothic" w:hAnsi="Century Gothic" w:cs="Segoe UI"/>
          <w:color w:val="000000" w:themeColor="text1"/>
          <w:sz w:val="20"/>
          <w:szCs w:val="20"/>
        </w:rPr>
      </w:pPr>
      <w:r w:rsidRPr="00047996">
        <w:rPr>
          <w:rFonts w:ascii="Century Gothic" w:hAnsi="Century Gothic" w:cs="Segoe UI"/>
          <w:color w:val="000000" w:themeColor="text1"/>
          <w:sz w:val="20"/>
          <w:szCs w:val="20"/>
        </w:rPr>
        <w:t> </w:t>
      </w:r>
    </w:p>
    <w:p w14:paraId="30B41E14" w14:textId="77777777" w:rsidR="00B4795D" w:rsidRPr="00047996" w:rsidRDefault="00B4795D" w:rsidP="00B4795D">
      <w:pPr>
        <w:pStyle w:val="NormalWeb"/>
        <w:shd w:val="clear" w:color="auto" w:fill="FFFFFF"/>
        <w:spacing w:before="0" w:beforeAutospacing="0" w:after="0" w:afterAutospacing="0" w:line="360" w:lineRule="atLeast"/>
        <w:textAlignment w:val="top"/>
        <w:rPr>
          <w:rFonts w:ascii="Century Gothic" w:hAnsi="Century Gothic" w:cs="Segoe UI"/>
          <w:color w:val="000000" w:themeColor="text1"/>
          <w:sz w:val="20"/>
          <w:szCs w:val="20"/>
        </w:rPr>
      </w:pPr>
      <w:r w:rsidRPr="00047996">
        <w:rPr>
          <w:rFonts w:ascii="Century Gothic" w:hAnsi="Century Gothic" w:cs="Segoe UI"/>
          <w:color w:val="000000" w:themeColor="text1"/>
          <w:sz w:val="20"/>
          <w:szCs w:val="20"/>
        </w:rPr>
        <w:t>Sometimes we may need to share information and work in partnership with other agencies when there are concerns about a child's welfare. We will ensure that our concerns about our child clients are discussed with his/her parents/carers first unless we have reason to believe that such a move would be contrary to the child's welfare.</w:t>
      </w:r>
    </w:p>
    <w:p w14:paraId="368239E1" w14:textId="4C3AD3F8" w:rsidR="00B12F22" w:rsidRPr="00416545" w:rsidRDefault="00742FC4" w:rsidP="00416545">
      <w:pPr>
        <w:jc w:val="center"/>
        <w:rPr>
          <w:rFonts w:ascii="Century Gothic" w:hAnsi="Century Gothic"/>
          <w:b/>
          <w:u w:val="single"/>
        </w:rPr>
      </w:pPr>
      <w:r>
        <w:rPr>
          <w:rFonts w:ascii="Century Gothic" w:hAnsi="Century Gothic"/>
          <w:b/>
          <w:u w:val="single"/>
        </w:rPr>
        <w:br w:type="page"/>
      </w:r>
      <w:r w:rsidR="00416545" w:rsidRPr="00416545">
        <w:rPr>
          <w:rFonts w:ascii="Century Gothic" w:hAnsi="Century Gothic"/>
          <w:b/>
          <w:u w:val="single"/>
        </w:rPr>
        <w:t>Safeguarding</w:t>
      </w:r>
      <w:r w:rsidR="008C5717">
        <w:rPr>
          <w:rFonts w:ascii="Century Gothic" w:hAnsi="Century Gothic"/>
          <w:b/>
          <w:u w:val="single"/>
        </w:rPr>
        <w:t xml:space="preserve"> Children</w:t>
      </w:r>
      <w:r w:rsidR="00416545" w:rsidRPr="00416545">
        <w:rPr>
          <w:rFonts w:ascii="Century Gothic" w:hAnsi="Century Gothic"/>
          <w:b/>
          <w:u w:val="single"/>
        </w:rPr>
        <w:t xml:space="preserve"> Policy and Procedure</w:t>
      </w:r>
    </w:p>
    <w:p w14:paraId="3CF33C76" w14:textId="77777777" w:rsidR="00B12F22" w:rsidRDefault="00416545">
      <w:pPr>
        <w:rPr>
          <w:rFonts w:ascii="Century Gothic" w:hAnsi="Century Gothic"/>
          <w:b/>
          <w:u w:val="single"/>
        </w:rPr>
      </w:pPr>
      <w:r>
        <w:rPr>
          <w:rFonts w:ascii="Century Gothic" w:hAnsi="Century Gothic"/>
          <w:b/>
          <w:u w:val="single"/>
        </w:rPr>
        <w:t>Introduction</w:t>
      </w:r>
    </w:p>
    <w:p w14:paraId="5A635EE5" w14:textId="536A7775" w:rsidR="00416545" w:rsidRDefault="007F55EE">
      <w:pPr>
        <w:rPr>
          <w:rFonts w:ascii="Century Gothic" w:hAnsi="Century Gothic"/>
        </w:rPr>
      </w:pPr>
      <w:r>
        <w:rPr>
          <w:rFonts w:ascii="Century Gothic" w:hAnsi="Century Gothic"/>
        </w:rPr>
        <w:t xml:space="preserve">RASA </w:t>
      </w:r>
      <w:r w:rsidR="00BA5A58">
        <w:rPr>
          <w:rFonts w:ascii="Century Gothic" w:hAnsi="Century Gothic"/>
        </w:rPr>
        <w:t xml:space="preserve">are committed to providing confidential services to women, </w:t>
      </w:r>
      <w:r w:rsidR="00456BBD">
        <w:rPr>
          <w:rFonts w:ascii="Century Gothic" w:hAnsi="Century Gothic"/>
        </w:rPr>
        <w:t>men</w:t>
      </w:r>
      <w:r>
        <w:rPr>
          <w:rFonts w:ascii="Century Gothic" w:hAnsi="Century Gothic"/>
        </w:rPr>
        <w:t xml:space="preserve">, </w:t>
      </w:r>
      <w:r w:rsidR="00BA5A58">
        <w:rPr>
          <w:rFonts w:ascii="Century Gothic" w:hAnsi="Century Gothic"/>
        </w:rPr>
        <w:t>young people and children who have or</w:t>
      </w:r>
      <w:r>
        <w:rPr>
          <w:rFonts w:ascii="Century Gothic" w:hAnsi="Century Gothic"/>
        </w:rPr>
        <w:t xml:space="preserve"> are experiencing </w:t>
      </w:r>
      <w:r w:rsidR="000F7317">
        <w:rPr>
          <w:rFonts w:ascii="Century Gothic" w:hAnsi="Century Gothic"/>
        </w:rPr>
        <w:t>s</w:t>
      </w:r>
      <w:r>
        <w:rPr>
          <w:rFonts w:ascii="Century Gothic" w:hAnsi="Century Gothic"/>
        </w:rPr>
        <w:t>exual violence</w:t>
      </w:r>
      <w:r w:rsidR="00BA5A58">
        <w:rPr>
          <w:rFonts w:ascii="Century Gothic" w:hAnsi="Century Gothic"/>
        </w:rPr>
        <w:t xml:space="preserve">. </w:t>
      </w:r>
      <w:r w:rsidR="000F7317">
        <w:rPr>
          <w:rFonts w:ascii="Century Gothic" w:hAnsi="Century Gothic"/>
        </w:rPr>
        <w:t>RASA Merseyside</w:t>
      </w:r>
      <w:r w:rsidR="008E0F74">
        <w:rPr>
          <w:rFonts w:ascii="Century Gothic" w:hAnsi="Century Gothic"/>
        </w:rPr>
        <w:t xml:space="preserve"> a</w:t>
      </w:r>
      <w:r>
        <w:rPr>
          <w:rFonts w:ascii="Century Gothic" w:hAnsi="Century Gothic"/>
        </w:rPr>
        <w:t>ims to ensure that staff and/</w:t>
      </w:r>
      <w:r w:rsidR="008E0F74">
        <w:rPr>
          <w:rFonts w:ascii="Century Gothic" w:hAnsi="Century Gothic"/>
        </w:rPr>
        <w:t>volunteers who have contact with vulnerable persons (children and/or adults) and, who in the course of their work, may become aware of situations where there is a risk of, or actual abuse, are able to act competently and confidently to protect that individual from further abuse or harm.</w:t>
      </w:r>
    </w:p>
    <w:p w14:paraId="7B30E77C" w14:textId="77777777" w:rsidR="00B417E8" w:rsidRDefault="006A13CF">
      <w:pPr>
        <w:rPr>
          <w:rFonts w:ascii="Century Gothic" w:hAnsi="Century Gothic"/>
        </w:rPr>
      </w:pPr>
      <w:r>
        <w:rPr>
          <w:rFonts w:ascii="Century Gothic" w:hAnsi="Century Gothic"/>
        </w:rPr>
        <w:t>This policy is underpinned by the policies and procedures devised by Sefton</w:t>
      </w:r>
      <w:r w:rsidR="008C78C5">
        <w:rPr>
          <w:rFonts w:ascii="Century Gothic" w:hAnsi="Century Gothic"/>
        </w:rPr>
        <w:t>/ Liverpool/ Wirral</w:t>
      </w:r>
      <w:r>
        <w:rPr>
          <w:rFonts w:ascii="Century Gothic" w:hAnsi="Century Gothic"/>
        </w:rPr>
        <w:t xml:space="preserve"> Local Safeguardin</w:t>
      </w:r>
      <w:r w:rsidR="007F55EE">
        <w:rPr>
          <w:rFonts w:ascii="Century Gothic" w:hAnsi="Century Gothic"/>
        </w:rPr>
        <w:t xml:space="preserve">g </w:t>
      </w:r>
      <w:r w:rsidR="008C78C5">
        <w:rPr>
          <w:rFonts w:ascii="Century Gothic" w:hAnsi="Century Gothic"/>
        </w:rPr>
        <w:t>Partnerships</w:t>
      </w:r>
      <w:r w:rsidR="00307459">
        <w:rPr>
          <w:rFonts w:ascii="Century Gothic" w:hAnsi="Century Gothic"/>
        </w:rPr>
        <w:t xml:space="preserve"> and </w:t>
      </w:r>
      <w:r w:rsidR="00B7641C" w:rsidRPr="00B7641C">
        <w:rPr>
          <w:rFonts w:ascii="Century Gothic" w:hAnsi="Century Gothic"/>
        </w:rPr>
        <w:t>is underpinned by Working Together to Safeguard Children 202</w:t>
      </w:r>
      <w:r w:rsidR="008B0BF5">
        <w:rPr>
          <w:rFonts w:ascii="Century Gothic" w:hAnsi="Century Gothic"/>
        </w:rPr>
        <w:t xml:space="preserve">3 and Working Together to Safeguard Children 2026 </w:t>
      </w:r>
      <w:r w:rsidR="00B7641C" w:rsidRPr="00B7641C">
        <w:rPr>
          <w:rFonts w:ascii="Century Gothic" w:hAnsi="Century Gothic"/>
        </w:rPr>
        <w:t>update</w:t>
      </w:r>
      <w:r w:rsidR="008B0BF5">
        <w:rPr>
          <w:rFonts w:ascii="Century Gothic" w:hAnsi="Century Gothic"/>
        </w:rPr>
        <w:t xml:space="preserve">. It </w:t>
      </w:r>
      <w:r w:rsidR="00B7641C" w:rsidRPr="00B7641C">
        <w:rPr>
          <w:rFonts w:ascii="Century Gothic" w:hAnsi="Century Gothic"/>
        </w:rPr>
        <w:t>is child-centred, trauma-informed, and focused on understanding the child’s lived experience.</w:t>
      </w:r>
      <w:r w:rsidR="00B7641C" w:rsidRPr="00B7641C">
        <w:rPr>
          <w:rFonts w:ascii="Century Gothic" w:hAnsi="Century Gothic"/>
        </w:rPr>
        <w:br/>
      </w:r>
    </w:p>
    <w:p w14:paraId="313C63D7" w14:textId="22D1BB42" w:rsidR="006A13CF" w:rsidRPr="00416545" w:rsidRDefault="00B7641C">
      <w:pPr>
        <w:rPr>
          <w:rFonts w:ascii="Century Gothic" w:hAnsi="Century Gothic"/>
        </w:rPr>
      </w:pPr>
      <w:r w:rsidRPr="00B7641C">
        <w:rPr>
          <w:rFonts w:ascii="Century Gothic" w:hAnsi="Century Gothic"/>
        </w:rPr>
        <w:t>We work proactively within multi-agency safeguarding arrangements, sharing information appropriately and without delay where there are concerns about a child’s safety.</w:t>
      </w:r>
      <w:r w:rsidRPr="00B7641C">
        <w:rPr>
          <w:rFonts w:ascii="Century Gothic" w:hAnsi="Century Gothic"/>
        </w:rPr>
        <w:br/>
        <w:t>We recognise that harm may occur both within and outside the family environment and respond using a contextual safeguarding approach.</w:t>
      </w:r>
      <w:r w:rsidR="0006342E">
        <w:rPr>
          <w:rFonts w:ascii="Century Gothic" w:hAnsi="Century Gothic"/>
        </w:rPr>
        <w:t xml:space="preserve">  </w:t>
      </w:r>
      <w:r w:rsidRPr="00B7641C">
        <w:rPr>
          <w:rFonts w:ascii="Century Gothic" w:hAnsi="Century Gothic"/>
        </w:rPr>
        <w:t>Staff maintain professional curiosity, challenge where necessary, and escalate concerns to ensure effective safeguarding responses.</w:t>
      </w:r>
      <w:r w:rsidRPr="00B7641C">
        <w:rPr>
          <w:rFonts w:ascii="Century Gothic" w:hAnsi="Century Gothic"/>
        </w:rPr>
        <w:br/>
      </w:r>
    </w:p>
    <w:p w14:paraId="74CEF11D" w14:textId="77777777" w:rsidR="00B12F22" w:rsidRDefault="00EE6A48">
      <w:pPr>
        <w:rPr>
          <w:rFonts w:ascii="Century Gothic" w:hAnsi="Century Gothic"/>
          <w:b/>
          <w:u w:val="single"/>
        </w:rPr>
      </w:pPr>
      <w:r>
        <w:rPr>
          <w:rFonts w:ascii="Century Gothic" w:hAnsi="Century Gothic"/>
          <w:b/>
        </w:rPr>
        <w:t>1.</w:t>
      </w:r>
      <w:r>
        <w:rPr>
          <w:rFonts w:ascii="Century Gothic" w:hAnsi="Century Gothic"/>
          <w:b/>
        </w:rPr>
        <w:tab/>
      </w:r>
      <w:r w:rsidR="00416545">
        <w:rPr>
          <w:rFonts w:ascii="Century Gothic" w:hAnsi="Century Gothic"/>
          <w:b/>
          <w:u w:val="single"/>
        </w:rPr>
        <w:t>Purpose</w:t>
      </w:r>
    </w:p>
    <w:p w14:paraId="4204E6B6" w14:textId="110DF7DD" w:rsidR="00416545" w:rsidRDefault="00416545" w:rsidP="008E0F74">
      <w:pPr>
        <w:ind w:left="720"/>
        <w:rPr>
          <w:rFonts w:ascii="Century Gothic" w:hAnsi="Century Gothic"/>
        </w:rPr>
      </w:pPr>
      <w:r>
        <w:rPr>
          <w:rFonts w:ascii="Century Gothic" w:hAnsi="Century Gothic"/>
        </w:rPr>
        <w:t>This policy aims to ensure that no act or omission by staff or the services they provide puts a service</w:t>
      </w:r>
      <w:r w:rsidR="007F55EE">
        <w:rPr>
          <w:rFonts w:ascii="Century Gothic" w:hAnsi="Century Gothic"/>
        </w:rPr>
        <w:t>-user at risk; and that</w:t>
      </w:r>
      <w:r>
        <w:rPr>
          <w:rFonts w:ascii="Century Gothic" w:hAnsi="Century Gothic"/>
        </w:rPr>
        <w:t xml:space="preserve"> systems are in place to </w:t>
      </w:r>
      <w:r w:rsidR="00716374">
        <w:rPr>
          <w:rFonts w:ascii="Century Gothic" w:hAnsi="Century Gothic"/>
        </w:rPr>
        <w:t>proactively</w:t>
      </w:r>
      <w:r>
        <w:rPr>
          <w:rFonts w:ascii="Century Gothic" w:hAnsi="Century Gothic"/>
        </w:rPr>
        <w:t xml:space="preserve"> safeguard and promote the welfare of </w:t>
      </w:r>
      <w:r w:rsidR="005918E7">
        <w:rPr>
          <w:rFonts w:ascii="Century Gothic" w:hAnsi="Century Gothic"/>
        </w:rPr>
        <w:t xml:space="preserve">children </w:t>
      </w:r>
      <w:r>
        <w:rPr>
          <w:rFonts w:ascii="Century Gothic" w:hAnsi="Century Gothic"/>
        </w:rPr>
        <w:t xml:space="preserve">and to protect them from abuse.  The policy recognises that safeguarding </w:t>
      </w:r>
      <w:r w:rsidR="005918E7">
        <w:rPr>
          <w:rFonts w:ascii="Century Gothic" w:hAnsi="Century Gothic"/>
        </w:rPr>
        <w:t>children</w:t>
      </w:r>
      <w:r>
        <w:rPr>
          <w:rFonts w:ascii="Century Gothic" w:hAnsi="Century Gothic"/>
        </w:rPr>
        <w:t xml:space="preserve"> is a shared responsibility with the need for effective joint working between agencies and professionals that have different roles and expertise if </w:t>
      </w:r>
      <w:r w:rsidR="005918E7">
        <w:rPr>
          <w:rFonts w:ascii="Century Gothic" w:hAnsi="Century Gothic"/>
        </w:rPr>
        <w:t>children</w:t>
      </w:r>
      <w:r>
        <w:rPr>
          <w:rFonts w:ascii="Century Gothic" w:hAnsi="Century Gothic"/>
        </w:rPr>
        <w:t xml:space="preserve"> are to be protected from harm.</w:t>
      </w:r>
    </w:p>
    <w:p w14:paraId="3DD4711D" w14:textId="7314076C" w:rsidR="00EF2392" w:rsidRDefault="00EF2392" w:rsidP="005918E7">
      <w:pPr>
        <w:ind w:left="720"/>
        <w:rPr>
          <w:rFonts w:ascii="Century Gothic" w:hAnsi="Century Gothic"/>
        </w:rPr>
      </w:pPr>
      <w:r>
        <w:rPr>
          <w:rFonts w:ascii="Century Gothic" w:hAnsi="Century Gothic"/>
        </w:rPr>
        <w:t>This policy also set</w:t>
      </w:r>
      <w:r w:rsidR="000F7317">
        <w:rPr>
          <w:rFonts w:ascii="Century Gothic" w:hAnsi="Century Gothic"/>
        </w:rPr>
        <w:t>s</w:t>
      </w:r>
      <w:r>
        <w:rPr>
          <w:rFonts w:ascii="Century Gothic" w:hAnsi="Century Gothic"/>
        </w:rPr>
        <w:t xml:space="preserve"> out how staff should be alert to signs of abuse and takes appropriate action to safeguard </w:t>
      </w:r>
      <w:r w:rsidR="005918E7">
        <w:rPr>
          <w:rFonts w:ascii="Century Gothic" w:hAnsi="Century Gothic"/>
        </w:rPr>
        <w:t>c</w:t>
      </w:r>
      <w:r>
        <w:rPr>
          <w:rFonts w:ascii="Century Gothic" w:hAnsi="Century Gothic"/>
        </w:rPr>
        <w:t>hildren</w:t>
      </w:r>
      <w:r w:rsidR="005918E7">
        <w:rPr>
          <w:rFonts w:ascii="Century Gothic" w:hAnsi="Century Gothic"/>
        </w:rPr>
        <w:t>.</w:t>
      </w:r>
    </w:p>
    <w:p w14:paraId="2F595F0D" w14:textId="77777777" w:rsidR="006D7B43" w:rsidRDefault="006D7B43">
      <w:pPr>
        <w:rPr>
          <w:rFonts w:ascii="Century Gothic" w:hAnsi="Century Gothic"/>
          <w:b/>
        </w:rPr>
      </w:pPr>
    </w:p>
    <w:p w14:paraId="12A03198" w14:textId="626D9D83" w:rsidR="00416545" w:rsidRDefault="00EE6A48">
      <w:pPr>
        <w:rPr>
          <w:rFonts w:ascii="Century Gothic" w:hAnsi="Century Gothic"/>
          <w:b/>
          <w:u w:val="single"/>
        </w:rPr>
      </w:pPr>
      <w:r>
        <w:rPr>
          <w:rFonts w:ascii="Century Gothic" w:hAnsi="Century Gothic"/>
          <w:b/>
        </w:rPr>
        <w:t>2.</w:t>
      </w:r>
      <w:r>
        <w:rPr>
          <w:rFonts w:ascii="Century Gothic" w:hAnsi="Century Gothic"/>
          <w:b/>
        </w:rPr>
        <w:tab/>
      </w:r>
      <w:r w:rsidR="00416545">
        <w:rPr>
          <w:rFonts w:ascii="Century Gothic" w:hAnsi="Century Gothic"/>
          <w:b/>
          <w:u w:val="single"/>
        </w:rPr>
        <w:t>Definition</w:t>
      </w:r>
    </w:p>
    <w:p w14:paraId="269B4CB7" w14:textId="348D57E9" w:rsidR="00416545" w:rsidRDefault="00EE6A48" w:rsidP="00EE6A48">
      <w:pPr>
        <w:ind w:left="720" w:hanging="720"/>
        <w:rPr>
          <w:rFonts w:ascii="Century Gothic" w:hAnsi="Century Gothic"/>
        </w:rPr>
      </w:pPr>
      <w:r>
        <w:rPr>
          <w:rFonts w:ascii="Century Gothic" w:hAnsi="Century Gothic"/>
        </w:rPr>
        <w:t>2.1</w:t>
      </w:r>
      <w:r>
        <w:rPr>
          <w:rFonts w:ascii="Century Gothic" w:hAnsi="Century Gothic"/>
        </w:rPr>
        <w:tab/>
      </w:r>
      <w:r w:rsidR="00716374">
        <w:rPr>
          <w:rFonts w:ascii="Century Gothic" w:hAnsi="Century Gothic"/>
        </w:rPr>
        <w:t>A child is defined as anyone who has not yet reached their 18</w:t>
      </w:r>
      <w:r w:rsidR="00716374" w:rsidRPr="00716374">
        <w:rPr>
          <w:rFonts w:ascii="Century Gothic" w:hAnsi="Century Gothic"/>
          <w:vertAlign w:val="superscript"/>
        </w:rPr>
        <w:t>th</w:t>
      </w:r>
      <w:r w:rsidR="00716374">
        <w:rPr>
          <w:rFonts w:ascii="Century Gothic" w:hAnsi="Century Gothic"/>
        </w:rPr>
        <w:t xml:space="preserve"> birthday (Children Act 1989 and 2004).  The fact that a child has reached 16 years of age is living independently or is in further education, is a member of the armed forces, is in hospital, prison or a young offender’s institution does not change his or her status or entitlement to services or protection under the Children Act 1989</w:t>
      </w:r>
      <w:r w:rsidR="00FC7AC1">
        <w:rPr>
          <w:rFonts w:ascii="Century Gothic" w:hAnsi="Century Gothic"/>
        </w:rPr>
        <w:t xml:space="preserve"> and 2004</w:t>
      </w:r>
      <w:r w:rsidR="00716374">
        <w:rPr>
          <w:rFonts w:ascii="Century Gothic" w:hAnsi="Century Gothic"/>
        </w:rPr>
        <w:t>. Young people who are in this category as well as younger adolescents often fall through the net of services, not seen as an adult but no longer a child; they are often very vulnerable.  Whilst ‘unborn children’ are not included in the legal definition of children, intervention to ensure their future well-being is encompassed within safeguarding children practice Working Together to Safeguard Children (20</w:t>
      </w:r>
      <w:r w:rsidR="00F13E53">
        <w:rPr>
          <w:rFonts w:ascii="Century Gothic" w:hAnsi="Century Gothic"/>
        </w:rPr>
        <w:t>23</w:t>
      </w:r>
      <w:r w:rsidR="00FC7AC1">
        <w:rPr>
          <w:rFonts w:ascii="Century Gothic" w:hAnsi="Century Gothic"/>
        </w:rPr>
        <w:t>)</w:t>
      </w:r>
      <w:r w:rsidR="00716374">
        <w:rPr>
          <w:rFonts w:ascii="Century Gothic" w:hAnsi="Century Gothic"/>
        </w:rPr>
        <w:t>.</w:t>
      </w:r>
    </w:p>
    <w:p w14:paraId="1DE9F84F" w14:textId="77777777" w:rsidR="00F854D9" w:rsidRDefault="00EE6A48">
      <w:pPr>
        <w:rPr>
          <w:rFonts w:ascii="Century Gothic" w:hAnsi="Century Gothic"/>
          <w:b/>
          <w:u w:val="single"/>
        </w:rPr>
      </w:pPr>
      <w:r>
        <w:rPr>
          <w:rFonts w:ascii="Century Gothic" w:hAnsi="Century Gothic"/>
          <w:b/>
        </w:rPr>
        <w:t>3.</w:t>
      </w:r>
      <w:r>
        <w:rPr>
          <w:rFonts w:ascii="Century Gothic" w:hAnsi="Century Gothic"/>
          <w:b/>
        </w:rPr>
        <w:tab/>
      </w:r>
      <w:r w:rsidR="00F854D9">
        <w:rPr>
          <w:rFonts w:ascii="Century Gothic" w:hAnsi="Century Gothic"/>
          <w:b/>
          <w:u w:val="single"/>
        </w:rPr>
        <w:t>Abuse of Children:</w:t>
      </w:r>
    </w:p>
    <w:p w14:paraId="33E7AFAA" w14:textId="346FCB9A" w:rsidR="00EF2392" w:rsidRPr="00EF2392" w:rsidRDefault="00EF2392" w:rsidP="00EF2392">
      <w:pPr>
        <w:ind w:left="720"/>
        <w:rPr>
          <w:rFonts w:ascii="Century Gothic" w:hAnsi="Century Gothic"/>
        </w:rPr>
      </w:pPr>
      <w:r>
        <w:rPr>
          <w:rFonts w:ascii="Century Gothic" w:hAnsi="Century Gothic"/>
        </w:rPr>
        <w:t xml:space="preserve">For children’s safeguarding, the definitions of abuse are taken from </w:t>
      </w:r>
      <w:r>
        <w:rPr>
          <w:rFonts w:ascii="Century Gothic" w:hAnsi="Century Gothic"/>
          <w:i/>
        </w:rPr>
        <w:t xml:space="preserve">Working Together to Safeguard Children </w:t>
      </w:r>
      <w:r w:rsidR="006B1F24">
        <w:rPr>
          <w:rFonts w:ascii="Century Gothic" w:hAnsi="Century Gothic"/>
        </w:rPr>
        <w:t>(</w:t>
      </w:r>
      <w:r w:rsidR="00FC7AC1">
        <w:rPr>
          <w:rFonts w:ascii="Century Gothic" w:hAnsi="Century Gothic"/>
        </w:rPr>
        <w:t>20</w:t>
      </w:r>
      <w:r w:rsidR="00F13E53">
        <w:rPr>
          <w:rFonts w:ascii="Century Gothic" w:hAnsi="Century Gothic"/>
        </w:rPr>
        <w:t>23</w:t>
      </w:r>
      <w:r>
        <w:rPr>
          <w:rFonts w:ascii="Century Gothic" w:hAnsi="Century Gothic"/>
        </w:rPr>
        <w:t>)</w:t>
      </w:r>
    </w:p>
    <w:p w14:paraId="573876E5"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b/>
          <w:bCs/>
          <w:color w:val="000000"/>
        </w:rPr>
        <w:t xml:space="preserve">Abuse - </w:t>
      </w:r>
      <w:r w:rsidRPr="00127EFC">
        <w:rPr>
          <w:rFonts w:ascii="Century Gothic" w:hAnsi="Century Gothic" w:cs="Arial"/>
          <w:color w:val="000000"/>
        </w:rPr>
        <w:t>A form of maltreatment of a child. Somebody may abuse or neglect a child by</w:t>
      </w:r>
    </w:p>
    <w:p w14:paraId="2C362368"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color w:val="000000"/>
        </w:rPr>
        <w:t>inflicting harm, or by failing to act to prevent harm. Harm can include ill treatment that is</w:t>
      </w:r>
    </w:p>
    <w:p w14:paraId="33F91C0E"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color w:val="000000"/>
        </w:rPr>
        <w:t>not physical as well as the impact of witnessing ill treatment of others. This can be</w:t>
      </w:r>
    </w:p>
    <w:p w14:paraId="76B625AA"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color w:val="000000"/>
        </w:rPr>
        <w:t>particularly relevant, for example, in relation to the impact on children of all forms of</w:t>
      </w:r>
    </w:p>
    <w:p w14:paraId="44CFF021"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color w:val="000000"/>
        </w:rPr>
        <w:t>domestic abuse, including where they see, hear, or experience its effects. Children may</w:t>
      </w:r>
    </w:p>
    <w:p w14:paraId="783C081D"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color w:val="000000"/>
        </w:rPr>
        <w:t>be abused in a family or in an institutional or extra-familial contexts by those known to</w:t>
      </w:r>
    </w:p>
    <w:p w14:paraId="3210307B"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color w:val="000000"/>
        </w:rPr>
        <w:t>them or, more rarely, by others. Abuse can take place wholly online, or technology may</w:t>
      </w:r>
    </w:p>
    <w:p w14:paraId="3220A08C"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color w:val="000000"/>
        </w:rPr>
        <w:t>be used to facilitate offline abuse. Children may be abused by an adult or adults, or</w:t>
      </w:r>
    </w:p>
    <w:p w14:paraId="28BBE7BD" w14:textId="77777777" w:rsid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color w:val="000000"/>
        </w:rPr>
        <w:t>another child or children.</w:t>
      </w:r>
    </w:p>
    <w:p w14:paraId="6BDE2662"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p>
    <w:p w14:paraId="4BB5FF12" w14:textId="68A126B2"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b/>
          <w:bCs/>
          <w:color w:val="000000"/>
        </w:rPr>
        <w:t>Child criminal exploitation</w:t>
      </w:r>
      <w:r w:rsidRPr="00127EFC">
        <w:rPr>
          <w:rFonts w:ascii="Century Gothic" w:hAnsi="Century Gothic" w:cs="Arial"/>
          <w:color w:val="000000"/>
        </w:rPr>
        <w:t xml:space="preserve"> </w:t>
      </w:r>
      <w:r w:rsidRPr="00127EFC">
        <w:rPr>
          <w:rFonts w:ascii="Century Gothic" w:hAnsi="Century Gothic" w:cs="Arial"/>
          <w:b/>
          <w:bCs/>
          <w:color w:val="000000"/>
        </w:rPr>
        <w:t>-</w:t>
      </w:r>
      <w:r w:rsidRPr="00127EFC">
        <w:rPr>
          <w:rFonts w:ascii="Century Gothic" w:hAnsi="Century Gothic" w:cs="Arial"/>
          <w:color w:val="000000"/>
        </w:rPr>
        <w:t xml:space="preserve"> As set out in the Serious Violence Strategy</w:t>
      </w:r>
      <w:r w:rsidR="006640D5">
        <w:rPr>
          <w:rFonts w:ascii="Century Gothic" w:hAnsi="Century Gothic" w:cs="Arial"/>
          <w:color w:val="000000"/>
        </w:rPr>
        <w:t>230</w:t>
      </w:r>
      <w:r w:rsidRPr="00127EFC">
        <w:rPr>
          <w:rFonts w:ascii="Century Gothic" w:hAnsi="Century Gothic" w:cs="Arial"/>
          <w:color w:val="000000"/>
        </w:rPr>
        <w:t>, published by</w:t>
      </w:r>
    </w:p>
    <w:p w14:paraId="20074556"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color w:val="000000"/>
        </w:rPr>
        <w:t>the Home Office, where an individual or group takes advantage of an imbalance of power</w:t>
      </w:r>
    </w:p>
    <w:p w14:paraId="51FBA804"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color w:val="000000"/>
        </w:rPr>
        <w:t>to coerce, control, manipulate or deceive a child or young person under the age of 18 into</w:t>
      </w:r>
    </w:p>
    <w:p w14:paraId="3E698F00"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color w:val="000000"/>
        </w:rPr>
        <w:t>any criminal activity (a) in exchange for something the victim needs or wants, and/or (b)</w:t>
      </w:r>
    </w:p>
    <w:p w14:paraId="729FBBE7"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color w:val="000000"/>
        </w:rPr>
        <w:t>for the financial or other advantage of the perpetrator or facilitator and/or (c) through</w:t>
      </w:r>
    </w:p>
    <w:p w14:paraId="74F88301"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color w:val="000000"/>
        </w:rPr>
        <w:t>violence or the threat of violence. The victim may have been criminally exploited even if</w:t>
      </w:r>
    </w:p>
    <w:p w14:paraId="7CC6A164"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color w:val="000000"/>
        </w:rPr>
        <w:t>the activity appears consensual. Child criminal exploitation does not always involve</w:t>
      </w:r>
    </w:p>
    <w:p w14:paraId="1B099D30" w14:textId="6B2A660C" w:rsidR="00FA7E30" w:rsidRDefault="00127EFC" w:rsidP="00127EFC">
      <w:pPr>
        <w:rPr>
          <w:rFonts w:ascii="Century Gothic" w:hAnsi="Century Gothic" w:cs="Arial"/>
          <w:color w:val="000000"/>
        </w:rPr>
      </w:pPr>
      <w:r w:rsidRPr="00127EFC">
        <w:rPr>
          <w:rFonts w:ascii="Century Gothic" w:hAnsi="Century Gothic" w:cs="Arial"/>
          <w:color w:val="000000"/>
        </w:rPr>
        <w:t>physical contact; it can also occur through the use of technology.</w:t>
      </w:r>
    </w:p>
    <w:p w14:paraId="66F19B4F"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b/>
          <w:bCs/>
          <w:color w:val="000000"/>
        </w:rPr>
        <w:t xml:space="preserve">Child sexual exploitation - </w:t>
      </w:r>
      <w:r w:rsidRPr="00127EFC">
        <w:rPr>
          <w:rFonts w:ascii="Century Gothic" w:hAnsi="Century Gothic" w:cs="Arial"/>
          <w:color w:val="000000"/>
        </w:rPr>
        <w:t>Child sexual exploitation is a form of child sexual abuse. It</w:t>
      </w:r>
    </w:p>
    <w:p w14:paraId="5DE0193D"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color w:val="000000"/>
        </w:rPr>
        <w:t>occurs where an individual or group takes advantage of an imbalance of power to coerce,</w:t>
      </w:r>
    </w:p>
    <w:p w14:paraId="79351671"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color w:val="000000"/>
        </w:rPr>
        <w:t>manipulate or deceive a child or young person under the age of 18 into sexual activity (a)</w:t>
      </w:r>
    </w:p>
    <w:p w14:paraId="2D2E7ED9"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color w:val="000000"/>
        </w:rPr>
        <w:t>in exchange for something the victim needs or wants, and/or (b) for the financial</w:t>
      </w:r>
    </w:p>
    <w:p w14:paraId="6BC503ED"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color w:val="000000"/>
        </w:rPr>
        <w:t>advantage or increased status of the perpetrator or facilitator. The victim may have been</w:t>
      </w:r>
    </w:p>
    <w:p w14:paraId="003484AD"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color w:val="000000"/>
        </w:rPr>
        <w:t>sexually exploited even if the sexual activity appears consensual. Child sexual exploitation</w:t>
      </w:r>
    </w:p>
    <w:p w14:paraId="192D6D85" w14:textId="79D291C6" w:rsidR="00127EFC" w:rsidRDefault="00127EFC" w:rsidP="00127EFC">
      <w:pPr>
        <w:rPr>
          <w:rFonts w:ascii="Century Gothic" w:hAnsi="Century Gothic" w:cs="Arial"/>
          <w:color w:val="000000"/>
        </w:rPr>
      </w:pPr>
      <w:r w:rsidRPr="00127EFC">
        <w:rPr>
          <w:rFonts w:ascii="Century Gothic" w:hAnsi="Century Gothic" w:cs="Arial"/>
          <w:color w:val="000000"/>
        </w:rPr>
        <w:t>does not always involve physical contact; it can also occur through the use of technology.</w:t>
      </w:r>
    </w:p>
    <w:p w14:paraId="06492161"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b/>
          <w:bCs/>
          <w:color w:val="000000"/>
        </w:rPr>
        <w:t xml:space="preserve">Controlling or coercive behaviour - </w:t>
      </w:r>
      <w:r w:rsidRPr="00127EFC">
        <w:rPr>
          <w:rFonts w:ascii="Century Gothic" w:hAnsi="Century Gothic" w:cs="Arial"/>
          <w:color w:val="000000"/>
        </w:rPr>
        <w:t>Also known as coercive control, controlling or</w:t>
      </w:r>
    </w:p>
    <w:p w14:paraId="3E923B96"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color w:val="000000"/>
        </w:rPr>
        <w:t>coercive behaviour is a form of domestic abuse. In 2015, the offence of controlling or</w:t>
      </w:r>
    </w:p>
    <w:p w14:paraId="0B04CFEC"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color w:val="000000"/>
        </w:rPr>
        <w:t>coercive behaviour was introduced under Section 76 of the Serious Crime Act as a</w:t>
      </w:r>
    </w:p>
    <w:p w14:paraId="52A94FD3"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color w:val="000000"/>
        </w:rPr>
        <w:t>criminal offence. Controlling or coercive behaviour is included in the definition of domestic</w:t>
      </w:r>
    </w:p>
    <w:p w14:paraId="4468293E"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color w:val="000000"/>
        </w:rPr>
        <w:t>abuse in section 1(3)(c) of the Domestic Abuse Act 2021.</w:t>
      </w:r>
    </w:p>
    <w:p w14:paraId="6B031653"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color w:val="000000"/>
        </w:rPr>
        <w:t>Controlling or coercive behaviour is a pattern of abuse (on two or more occasions) that</w:t>
      </w:r>
    </w:p>
    <w:p w14:paraId="707C5015"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color w:val="000000"/>
        </w:rPr>
        <w:t>involves multiple behaviours and tactics used by a perpetrator to (but not limited to) hurt,</w:t>
      </w:r>
    </w:p>
    <w:p w14:paraId="6C191F0D"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color w:val="000000"/>
        </w:rPr>
        <w:t>humiliate, intimidate, exploit, isolate, and dominate the victim. It is an intentional pattern of</w:t>
      </w:r>
    </w:p>
    <w:p w14:paraId="1AC92571"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color w:val="000000"/>
        </w:rPr>
        <w:t>behaviour used to exert power, control, or coercion over another person. Controlling or</w:t>
      </w:r>
    </w:p>
    <w:p w14:paraId="31AE334C"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color w:val="000000"/>
        </w:rPr>
        <w:t>coercive behaviour is often committed in conjunction with other forms of abuse and is</w:t>
      </w:r>
    </w:p>
    <w:p w14:paraId="02F2BCE2"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color w:val="000000"/>
        </w:rPr>
        <w:t>often part of a wider pattern of abuse, including violent, sexual, or economic abuse.</w:t>
      </w:r>
    </w:p>
    <w:p w14:paraId="3544EE83"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color w:val="000000"/>
        </w:rPr>
        <w:t>Children can be used to control or coerce the victim, for example, by frustrating child</w:t>
      </w:r>
    </w:p>
    <w:p w14:paraId="307EEB37"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color w:val="000000"/>
        </w:rPr>
        <w:t>contact and/or child arrangements, telling the children to call the victim derogatory names</w:t>
      </w:r>
    </w:p>
    <w:p w14:paraId="10125C60"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color w:val="000000"/>
        </w:rPr>
        <w:t>or to hit the victim, or by threatening to abduct the children.</w:t>
      </w:r>
    </w:p>
    <w:p w14:paraId="2B6E759D"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color w:val="000000"/>
        </w:rPr>
        <w:t>This pattern of abuse causes fear, serious alarm and/or distress which can lead to a</w:t>
      </w:r>
    </w:p>
    <w:p w14:paraId="47A2DE5A"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color w:val="000000"/>
        </w:rPr>
        <w:t>substantial adverse effect on a victim’s day-to-day life. This can have a significant impact</w:t>
      </w:r>
    </w:p>
    <w:p w14:paraId="4E390620"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color w:val="000000"/>
        </w:rPr>
        <w:t>on children and young people</w:t>
      </w:r>
      <w:r w:rsidRPr="006640D5">
        <w:rPr>
          <w:rFonts w:ascii="Century Gothic" w:hAnsi="Century Gothic" w:cs="Arial"/>
          <w:color w:val="FF0000"/>
        </w:rPr>
        <w:t>231</w:t>
      </w:r>
    </w:p>
    <w:p w14:paraId="7CACD4E2"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color w:val="000000"/>
        </w:rPr>
        <w:t>.</w:t>
      </w:r>
    </w:p>
    <w:p w14:paraId="0D6FEB73"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color w:val="000000"/>
        </w:rPr>
        <w:t>Section 68 of the Domestic Abuse Act 2021 came into force on 5 April 2023 and removed</w:t>
      </w:r>
    </w:p>
    <w:p w14:paraId="19A84C4F"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color w:val="000000"/>
        </w:rPr>
        <w:t>the ‘living together’ requirement for the controlling or coercive behaviour offence, which</w:t>
      </w:r>
    </w:p>
    <w:p w14:paraId="688428A5"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color w:val="000000"/>
        </w:rPr>
        <w:t>means that the offence applies to partners, ex-partners or family members, regardless of</w:t>
      </w:r>
    </w:p>
    <w:p w14:paraId="311839C1"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color w:val="000000"/>
        </w:rPr>
        <w:t>whether the victim and perpetrator live together. More information about controlling or</w:t>
      </w:r>
    </w:p>
    <w:p w14:paraId="096C659A"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color w:val="000000"/>
        </w:rPr>
        <w:t>coercive behaviour, including the impact on children can be found in the Controlling or</w:t>
      </w:r>
    </w:p>
    <w:p w14:paraId="1E82792C" w14:textId="77777777" w:rsidR="00127EFC" w:rsidRP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color w:val="000000"/>
        </w:rPr>
        <w:t>coercive behaviour: statutory guidance</w:t>
      </w:r>
      <w:r w:rsidRPr="00232C54">
        <w:rPr>
          <w:rFonts w:ascii="Century Gothic" w:hAnsi="Century Gothic" w:cs="Arial"/>
          <w:color w:val="FF0000"/>
        </w:rPr>
        <w:t>232</w:t>
      </w:r>
      <w:r w:rsidRPr="00127EFC">
        <w:rPr>
          <w:rFonts w:ascii="Century Gothic" w:hAnsi="Century Gothic" w:cs="Arial"/>
          <w:color w:val="000000"/>
        </w:rPr>
        <w:t xml:space="preserve"> and the Domestic Abuse Act 2021: statutory</w:t>
      </w:r>
    </w:p>
    <w:p w14:paraId="52186D76" w14:textId="508961D8" w:rsidR="00127EFC" w:rsidRDefault="00127EFC" w:rsidP="00127E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127EFC">
        <w:rPr>
          <w:rFonts w:ascii="Century Gothic" w:hAnsi="Century Gothic" w:cs="Arial"/>
          <w:color w:val="000000"/>
        </w:rPr>
        <w:t>guidance</w:t>
      </w:r>
      <w:r w:rsidRPr="00232C54">
        <w:rPr>
          <w:rFonts w:ascii="Century Gothic" w:hAnsi="Century Gothic" w:cs="Arial"/>
          <w:color w:val="FF0000"/>
        </w:rPr>
        <w:t>233</w:t>
      </w:r>
      <w:r>
        <w:rPr>
          <w:rFonts w:ascii="Arial" w:hAnsi="Arial" w:cs="Arial"/>
          <w:color w:val="000000"/>
          <w:sz w:val="24"/>
          <w:szCs w:val="24"/>
        </w:rPr>
        <w:t>.</w:t>
      </w:r>
    </w:p>
    <w:p w14:paraId="6C769FCD" w14:textId="77777777" w:rsidR="00127EFC" w:rsidRDefault="00127EFC" w:rsidP="00127EFC">
      <w:pPr>
        <w:rPr>
          <w:rFonts w:ascii="Century Gothic" w:hAnsi="Century Gothic" w:cs="Arial"/>
          <w:color w:val="000000"/>
        </w:rPr>
      </w:pPr>
    </w:p>
    <w:p w14:paraId="64E830F3" w14:textId="77777777" w:rsidR="000D6130" w:rsidRPr="000D6130" w:rsidRDefault="000D6130" w:rsidP="000D61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0D6130">
        <w:rPr>
          <w:rFonts w:ascii="Century Gothic" w:hAnsi="Century Gothic" w:cs="Arial"/>
          <w:b/>
          <w:bCs/>
          <w:color w:val="000000"/>
        </w:rPr>
        <w:t xml:space="preserve">County lines - </w:t>
      </w:r>
      <w:r w:rsidRPr="000D6130">
        <w:rPr>
          <w:rFonts w:ascii="Century Gothic" w:hAnsi="Century Gothic" w:cs="Arial"/>
          <w:color w:val="000000"/>
        </w:rPr>
        <w:t>As set out in the Serious Violence Strategy</w:t>
      </w:r>
      <w:r w:rsidRPr="00232C54">
        <w:rPr>
          <w:rFonts w:ascii="Century Gothic" w:hAnsi="Century Gothic" w:cs="Arial"/>
          <w:color w:val="FF0000"/>
        </w:rPr>
        <w:t>234</w:t>
      </w:r>
      <w:r w:rsidRPr="000D6130">
        <w:rPr>
          <w:rFonts w:ascii="Century Gothic" w:hAnsi="Century Gothic" w:cs="Arial"/>
          <w:color w:val="000000"/>
        </w:rPr>
        <w:t xml:space="preserve"> published by the Home</w:t>
      </w:r>
    </w:p>
    <w:p w14:paraId="3AAABA1C" w14:textId="77777777" w:rsidR="000D6130" w:rsidRPr="000D6130" w:rsidRDefault="000D6130" w:rsidP="000D61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0D6130">
        <w:rPr>
          <w:rFonts w:ascii="Century Gothic" w:hAnsi="Century Gothic" w:cs="Arial"/>
          <w:color w:val="000000"/>
        </w:rPr>
        <w:t>Office, a term used to describe gangs and organised criminal networks involved in</w:t>
      </w:r>
    </w:p>
    <w:p w14:paraId="42B2AA39" w14:textId="77777777" w:rsidR="000D6130" w:rsidRPr="000D6130" w:rsidRDefault="000D6130" w:rsidP="000D61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0D6130">
        <w:rPr>
          <w:rFonts w:ascii="Century Gothic" w:hAnsi="Century Gothic" w:cs="Arial"/>
          <w:color w:val="000000"/>
        </w:rPr>
        <w:t>exporting illegal drugs into one or more importing areas within the UK, using</w:t>
      </w:r>
    </w:p>
    <w:p w14:paraId="5B3935AE" w14:textId="77777777" w:rsidR="000D6130" w:rsidRPr="000D6130" w:rsidRDefault="000D6130" w:rsidP="000D61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0D6130">
        <w:rPr>
          <w:rFonts w:ascii="Century Gothic" w:hAnsi="Century Gothic" w:cs="Arial"/>
          <w:color w:val="000000"/>
        </w:rPr>
        <w:t>dedicated mobile phone lines or other form of ‘deal line’. They are likely to exploit</w:t>
      </w:r>
    </w:p>
    <w:p w14:paraId="3CCD4068" w14:textId="77777777" w:rsidR="000D6130" w:rsidRPr="000D6130" w:rsidRDefault="000D6130" w:rsidP="000D61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0D6130">
        <w:rPr>
          <w:rFonts w:ascii="Century Gothic" w:hAnsi="Century Gothic" w:cs="Arial"/>
          <w:color w:val="000000"/>
        </w:rPr>
        <w:t>children and vulnerable adults to move and store the drugs and money, and they will</w:t>
      </w:r>
    </w:p>
    <w:p w14:paraId="292CBAB6" w14:textId="77777777" w:rsidR="000D6130" w:rsidRPr="000D6130" w:rsidRDefault="000D6130" w:rsidP="000D61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0D6130">
        <w:rPr>
          <w:rFonts w:ascii="Century Gothic" w:hAnsi="Century Gothic" w:cs="Arial"/>
          <w:color w:val="000000"/>
        </w:rPr>
        <w:t>often use coercion, intimidation, violence (including sexual violence) and weapons.</w:t>
      </w:r>
    </w:p>
    <w:p w14:paraId="3403A54B" w14:textId="77777777" w:rsidR="000D6130" w:rsidRPr="000D6130" w:rsidRDefault="000D6130" w:rsidP="000D61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0D6130">
        <w:rPr>
          <w:rFonts w:ascii="Century Gothic" w:hAnsi="Century Gothic" w:cs="Arial"/>
          <w:color w:val="000000"/>
        </w:rPr>
        <w:t>This activity can happen locally as well as across the UK; no specified distance of travel is</w:t>
      </w:r>
    </w:p>
    <w:p w14:paraId="0AE90B89" w14:textId="77777777" w:rsidR="000D6130" w:rsidRPr="000D6130" w:rsidRDefault="000D6130" w:rsidP="000D61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0D6130">
        <w:rPr>
          <w:rFonts w:ascii="Century Gothic" w:hAnsi="Century Gothic" w:cs="Arial"/>
          <w:color w:val="000000"/>
        </w:rPr>
        <w:t>required. For further information see ‘Criminal exploitation of children and vulnerable</w:t>
      </w:r>
    </w:p>
    <w:p w14:paraId="296C3FB7" w14:textId="77777777" w:rsidR="000D6130" w:rsidRPr="000D6130" w:rsidRDefault="000D6130" w:rsidP="000D61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0D6130">
        <w:rPr>
          <w:rFonts w:ascii="Century Gothic" w:hAnsi="Century Gothic" w:cs="Arial"/>
          <w:color w:val="000000"/>
        </w:rPr>
        <w:t>adults: county lines’ guidance235</w:t>
      </w:r>
    </w:p>
    <w:p w14:paraId="38D52B1E" w14:textId="77777777" w:rsidR="000D6130" w:rsidRPr="000D6130" w:rsidRDefault="000D6130" w:rsidP="000D61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0D6130">
        <w:rPr>
          <w:rFonts w:ascii="Century Gothic" w:hAnsi="Century Gothic" w:cs="Arial"/>
          <w:color w:val="000000"/>
        </w:rPr>
        <w:t>.</w:t>
      </w:r>
    </w:p>
    <w:p w14:paraId="64E3FD5B" w14:textId="2FF5861F" w:rsidR="000D6130" w:rsidRPr="000D6130" w:rsidRDefault="000D6130" w:rsidP="000D61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0D6130">
        <w:rPr>
          <w:rFonts w:ascii="Century Gothic" w:hAnsi="Century Gothic" w:cs="Arial"/>
          <w:b/>
          <w:bCs/>
          <w:color w:val="000000"/>
        </w:rPr>
        <w:t xml:space="preserve">Domestic abuse - </w:t>
      </w:r>
      <w:r w:rsidRPr="000D6130">
        <w:rPr>
          <w:rFonts w:ascii="Century Gothic" w:hAnsi="Century Gothic" w:cs="Arial"/>
          <w:color w:val="000000"/>
        </w:rPr>
        <w:t>The Domestic Abuse Act 2021</w:t>
      </w:r>
      <w:r w:rsidR="006640D5">
        <w:rPr>
          <w:rFonts w:ascii="Century Gothic" w:hAnsi="Century Gothic" w:cs="Arial"/>
          <w:color w:val="000000"/>
        </w:rPr>
        <w:t xml:space="preserve"> </w:t>
      </w:r>
      <w:r w:rsidRPr="006640D5">
        <w:rPr>
          <w:rFonts w:ascii="Century Gothic" w:hAnsi="Century Gothic" w:cs="Arial"/>
          <w:color w:val="FF0000"/>
        </w:rPr>
        <w:t>236</w:t>
      </w:r>
      <w:r w:rsidRPr="000D6130">
        <w:rPr>
          <w:rFonts w:ascii="Century Gothic" w:hAnsi="Century Gothic" w:cs="Arial"/>
          <w:color w:val="000000"/>
        </w:rPr>
        <w:t xml:space="preserve"> introduced the first ever statutory</w:t>
      </w:r>
    </w:p>
    <w:p w14:paraId="197B75A3" w14:textId="77777777" w:rsidR="000D6130" w:rsidRPr="000D6130" w:rsidRDefault="000D6130" w:rsidP="000D61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0D6130">
        <w:rPr>
          <w:rFonts w:ascii="Century Gothic" w:hAnsi="Century Gothic" w:cs="Arial"/>
          <w:color w:val="000000"/>
        </w:rPr>
        <w:t>definition of domestic abuse (section 1 of the Act). The statutory definition is clear that</w:t>
      </w:r>
    </w:p>
    <w:p w14:paraId="305C9F12" w14:textId="68EB8FB8" w:rsidR="000D6130" w:rsidRPr="000D6130" w:rsidRDefault="000D6130" w:rsidP="000D61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0D6130">
        <w:rPr>
          <w:rFonts w:ascii="Century Gothic" w:hAnsi="Century Gothic" w:cs="Arial"/>
          <w:color w:val="000000"/>
        </w:rPr>
        <w:t>domestic abuse may be a single incident or a course of conduct which can encompass a</w:t>
      </w:r>
    </w:p>
    <w:p w14:paraId="6C4F397F" w14:textId="77777777" w:rsidR="000D6130" w:rsidRPr="000D6130" w:rsidRDefault="000D6130" w:rsidP="000D61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0D6130">
        <w:rPr>
          <w:rFonts w:ascii="Century Gothic" w:hAnsi="Century Gothic" w:cs="Arial"/>
          <w:color w:val="000000"/>
        </w:rPr>
        <w:t>wide range of abusive behaviours, including a) physical or sexual abuse; b) violent or</w:t>
      </w:r>
    </w:p>
    <w:p w14:paraId="365DB3AD" w14:textId="77777777" w:rsidR="000D6130" w:rsidRPr="000D6130" w:rsidRDefault="000D6130" w:rsidP="000D61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0D6130">
        <w:rPr>
          <w:rFonts w:ascii="Century Gothic" w:hAnsi="Century Gothic" w:cs="Arial"/>
          <w:color w:val="000000"/>
        </w:rPr>
        <w:t>threatening behaviour; c) controlling or coercive behaviour; d) economic abuse; and e)</w:t>
      </w:r>
    </w:p>
    <w:p w14:paraId="43C2B51C" w14:textId="77777777" w:rsidR="000D6130" w:rsidRPr="000D6130" w:rsidRDefault="000D6130" w:rsidP="000D61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0D6130">
        <w:rPr>
          <w:rFonts w:ascii="Century Gothic" w:hAnsi="Century Gothic" w:cs="Arial"/>
          <w:color w:val="000000"/>
        </w:rPr>
        <w:t>psychological, emotional, or other abuse.</w:t>
      </w:r>
    </w:p>
    <w:p w14:paraId="1FAAD508" w14:textId="77777777" w:rsidR="000D6130" w:rsidRPr="000D6130" w:rsidRDefault="000D6130" w:rsidP="000D61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0D6130">
        <w:rPr>
          <w:rFonts w:ascii="Century Gothic" w:hAnsi="Century Gothic" w:cs="Arial"/>
          <w:color w:val="000000"/>
        </w:rPr>
        <w:t>Under the statutory definition, both the person who is carrying out the behaviour and the</w:t>
      </w:r>
    </w:p>
    <w:p w14:paraId="77BB4FEC" w14:textId="77777777" w:rsidR="000D6130" w:rsidRPr="000D6130" w:rsidRDefault="000D6130" w:rsidP="000D61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0D6130">
        <w:rPr>
          <w:rFonts w:ascii="Century Gothic" w:hAnsi="Century Gothic" w:cs="Arial"/>
          <w:color w:val="000000"/>
        </w:rPr>
        <w:t>person to whom the behaviour is directed towards must be aged 16 or over and they must</w:t>
      </w:r>
    </w:p>
    <w:p w14:paraId="67F5FD87" w14:textId="77777777" w:rsidR="000D6130" w:rsidRPr="000D6130" w:rsidRDefault="000D6130" w:rsidP="000D61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0D6130">
        <w:rPr>
          <w:rFonts w:ascii="Century Gothic" w:hAnsi="Century Gothic" w:cs="Arial"/>
          <w:color w:val="000000"/>
        </w:rPr>
        <w:t>be “personally connected” (as defined in section 2 of the Domestic Abuse Act 2021). The</w:t>
      </w:r>
    </w:p>
    <w:p w14:paraId="630C1A5A" w14:textId="77777777" w:rsidR="000D6130" w:rsidRPr="000D6130" w:rsidRDefault="000D6130" w:rsidP="000D61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0D6130">
        <w:rPr>
          <w:rFonts w:ascii="Century Gothic" w:hAnsi="Century Gothic" w:cs="Arial"/>
          <w:color w:val="000000"/>
        </w:rPr>
        <w:t>definition ensures that different types of relationships are captured, including ex-partners</w:t>
      </w:r>
    </w:p>
    <w:p w14:paraId="625BE7A1" w14:textId="77777777" w:rsidR="000D6130" w:rsidRDefault="000D6130" w:rsidP="000D61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0D6130">
        <w:rPr>
          <w:rFonts w:ascii="Century Gothic" w:hAnsi="Century Gothic" w:cs="Arial"/>
          <w:color w:val="000000"/>
        </w:rPr>
        <w:t>and family members.</w:t>
      </w:r>
    </w:p>
    <w:p w14:paraId="5A2DB00B" w14:textId="77777777" w:rsidR="000D6130" w:rsidRPr="000D6130" w:rsidRDefault="000D6130" w:rsidP="000D61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p>
    <w:p w14:paraId="7AD1EBC5" w14:textId="77777777" w:rsidR="000D6130" w:rsidRPr="000D6130" w:rsidRDefault="000D6130" w:rsidP="000D61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0D6130">
        <w:rPr>
          <w:rFonts w:ascii="Century Gothic" w:hAnsi="Century Gothic" w:cs="Arial"/>
          <w:color w:val="000000"/>
        </w:rPr>
        <w:t>All children can experience and be adversely affected by domestic abuse in the context of</w:t>
      </w:r>
    </w:p>
    <w:p w14:paraId="624ECE10" w14:textId="77777777" w:rsidR="000D6130" w:rsidRPr="000D6130" w:rsidRDefault="000D6130" w:rsidP="000D61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0D6130">
        <w:rPr>
          <w:rFonts w:ascii="Century Gothic" w:hAnsi="Century Gothic" w:cs="Arial"/>
          <w:color w:val="000000"/>
        </w:rPr>
        <w:t>their home life where domestic abuse occurs between family members, including where</w:t>
      </w:r>
    </w:p>
    <w:p w14:paraId="0444326E" w14:textId="77777777" w:rsidR="000D6130" w:rsidRPr="000D6130" w:rsidRDefault="000D6130" w:rsidP="000D61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0D6130">
        <w:rPr>
          <w:rFonts w:ascii="Century Gothic" w:hAnsi="Century Gothic" w:cs="Arial"/>
          <w:color w:val="000000"/>
        </w:rPr>
        <w:t>those being abusive do not live with the child. Experiencing domestic abuse can have a</w:t>
      </w:r>
    </w:p>
    <w:p w14:paraId="474F47AE" w14:textId="77777777" w:rsidR="000D6130" w:rsidRPr="000D6130" w:rsidRDefault="000D6130" w:rsidP="000D61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0D6130">
        <w:rPr>
          <w:rFonts w:ascii="Century Gothic" w:hAnsi="Century Gothic" w:cs="Arial"/>
          <w:color w:val="000000"/>
        </w:rPr>
        <w:t>significant impact on children. Section 3 of the Domestic Abuse Act 2021 recognises the</w:t>
      </w:r>
    </w:p>
    <w:p w14:paraId="477DAE02" w14:textId="77777777" w:rsidR="000D6130" w:rsidRPr="000D6130" w:rsidRDefault="000D6130" w:rsidP="000D61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0D6130">
        <w:rPr>
          <w:rFonts w:ascii="Century Gothic" w:hAnsi="Century Gothic" w:cs="Arial"/>
          <w:color w:val="000000"/>
        </w:rPr>
        <w:t>impact of domestic abuse on children (0 to 18), as victims in their own right, if they see,</w:t>
      </w:r>
    </w:p>
    <w:p w14:paraId="3B896DBA" w14:textId="77777777" w:rsidR="000D6130" w:rsidRDefault="000D6130" w:rsidP="000D61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0D6130">
        <w:rPr>
          <w:rFonts w:ascii="Century Gothic" w:hAnsi="Century Gothic" w:cs="Arial"/>
          <w:color w:val="000000"/>
        </w:rPr>
        <w:t>hear or experience the effects of abuse.</w:t>
      </w:r>
    </w:p>
    <w:p w14:paraId="71D1D71D" w14:textId="77777777" w:rsidR="000D6130" w:rsidRPr="000D6130" w:rsidRDefault="000D6130" w:rsidP="000D61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p>
    <w:p w14:paraId="22433ABC" w14:textId="77777777" w:rsidR="000D6130" w:rsidRPr="000D6130" w:rsidRDefault="000D6130" w:rsidP="000D61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0D6130">
        <w:rPr>
          <w:rFonts w:ascii="Century Gothic" w:hAnsi="Century Gothic" w:cs="Arial"/>
          <w:color w:val="000000"/>
        </w:rPr>
        <w:t>Young people can also experience domestic abuse within their own intimate relationships.</w:t>
      </w:r>
    </w:p>
    <w:p w14:paraId="083100B0" w14:textId="77777777" w:rsidR="000D6130" w:rsidRPr="000D6130" w:rsidRDefault="000D6130" w:rsidP="000D61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0D6130">
        <w:rPr>
          <w:rFonts w:ascii="Century Gothic" w:hAnsi="Century Gothic" w:cs="Arial"/>
          <w:color w:val="000000"/>
        </w:rPr>
        <w:t>This form of child-on-child abuse is sometimes referred to as teenage relationship abuse.</w:t>
      </w:r>
    </w:p>
    <w:p w14:paraId="5AF410DD" w14:textId="77777777" w:rsidR="000D6130" w:rsidRPr="000D6130" w:rsidRDefault="000D6130" w:rsidP="000D61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0D6130">
        <w:rPr>
          <w:rFonts w:ascii="Century Gothic" w:hAnsi="Century Gothic" w:cs="Arial"/>
          <w:color w:val="000000"/>
        </w:rPr>
        <w:t>Depending on the age of the young people, this may not be recognised in law under the</w:t>
      </w:r>
    </w:p>
    <w:p w14:paraId="6037DF93" w14:textId="77777777" w:rsidR="000D6130" w:rsidRPr="000D6130" w:rsidRDefault="000D6130" w:rsidP="000D61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0D6130">
        <w:rPr>
          <w:rFonts w:ascii="Century Gothic" w:hAnsi="Century Gothic" w:cs="Arial"/>
          <w:color w:val="000000"/>
        </w:rPr>
        <w:t>statutory definition of domestic abuse (if one or both parties are under 16). However, as</w:t>
      </w:r>
    </w:p>
    <w:p w14:paraId="5A88FCD1" w14:textId="77777777" w:rsidR="000D6130" w:rsidRPr="000D6130" w:rsidRDefault="000D6130" w:rsidP="000D61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0D6130">
        <w:rPr>
          <w:rFonts w:ascii="Century Gothic" w:hAnsi="Century Gothic" w:cs="Arial"/>
          <w:color w:val="000000"/>
        </w:rPr>
        <w:t>with any child under 18, where there are concerns about safety or welfare, child</w:t>
      </w:r>
    </w:p>
    <w:p w14:paraId="5457C5C7" w14:textId="77777777" w:rsidR="000D6130" w:rsidRPr="000D6130" w:rsidRDefault="000D6130" w:rsidP="000D61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0D6130">
        <w:rPr>
          <w:rFonts w:ascii="Century Gothic" w:hAnsi="Century Gothic" w:cs="Arial"/>
          <w:color w:val="000000"/>
        </w:rPr>
        <w:t>safeguarding procedures should be followed and both young victims and young</w:t>
      </w:r>
    </w:p>
    <w:p w14:paraId="64925779" w14:textId="464B33B1" w:rsidR="000D6130" w:rsidRDefault="000D6130" w:rsidP="000D6130">
      <w:pPr>
        <w:rPr>
          <w:rFonts w:ascii="Century Gothic" w:hAnsi="Century Gothic" w:cs="Arial"/>
          <w:color w:val="000000"/>
        </w:rPr>
      </w:pPr>
      <w:r w:rsidRPr="000D6130">
        <w:rPr>
          <w:rFonts w:ascii="Century Gothic" w:hAnsi="Century Gothic" w:cs="Arial"/>
          <w:color w:val="000000"/>
        </w:rPr>
        <w:t>perpetrators should be offered support.</w:t>
      </w:r>
    </w:p>
    <w:p w14:paraId="5275282E" w14:textId="77777777" w:rsidR="007F476D" w:rsidRPr="007F476D" w:rsidRDefault="007F476D" w:rsidP="007F47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7F476D">
        <w:rPr>
          <w:rFonts w:ascii="Century Gothic" w:hAnsi="Century Gothic" w:cs="Arial"/>
          <w:color w:val="000000"/>
        </w:rPr>
        <w:t>The ‘Domestic Abuse Act 2021: statutory guidance’237 provides further advice for frontline</w:t>
      </w:r>
    </w:p>
    <w:p w14:paraId="7393615F" w14:textId="77777777" w:rsidR="007F476D" w:rsidRPr="007F476D" w:rsidRDefault="007F476D" w:rsidP="007F47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7F476D">
        <w:rPr>
          <w:rFonts w:ascii="Century Gothic" w:hAnsi="Century Gothic" w:cs="Arial"/>
          <w:color w:val="000000"/>
        </w:rPr>
        <w:t>professionals who have responsibility for safeguarding and supporting victims of domestic</w:t>
      </w:r>
    </w:p>
    <w:p w14:paraId="780B7298" w14:textId="77777777" w:rsidR="007F476D" w:rsidRPr="007F476D" w:rsidRDefault="007F476D" w:rsidP="007F47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7F476D">
        <w:rPr>
          <w:rFonts w:ascii="Century Gothic" w:hAnsi="Century Gothic" w:cs="Arial"/>
          <w:color w:val="000000"/>
        </w:rPr>
        <w:t>abuse, including children. This guidance provides further information about the different</w:t>
      </w:r>
    </w:p>
    <w:p w14:paraId="6A381F70" w14:textId="77777777" w:rsidR="007F476D" w:rsidRPr="007F476D" w:rsidRDefault="007F476D" w:rsidP="007F47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7F476D">
        <w:rPr>
          <w:rFonts w:ascii="Century Gothic" w:hAnsi="Century Gothic" w:cs="Arial"/>
          <w:color w:val="000000"/>
        </w:rPr>
        <w:t>forms of domestic abuse (including teenage relationship abuse and child to parent abuse)</w:t>
      </w:r>
    </w:p>
    <w:p w14:paraId="35F76BED" w14:textId="061AED06" w:rsidR="000D6130" w:rsidRDefault="007F476D" w:rsidP="007F476D">
      <w:pPr>
        <w:rPr>
          <w:rFonts w:ascii="Century Gothic" w:hAnsi="Century Gothic" w:cs="Arial"/>
          <w:color w:val="000000"/>
        </w:rPr>
      </w:pPr>
      <w:r w:rsidRPr="007F476D">
        <w:rPr>
          <w:rFonts w:ascii="Century Gothic" w:hAnsi="Century Gothic" w:cs="Arial"/>
          <w:color w:val="000000"/>
        </w:rPr>
        <w:t>and the impact of domestic abuse on children.</w:t>
      </w:r>
    </w:p>
    <w:p w14:paraId="549C2841" w14:textId="77777777" w:rsidR="00296E69" w:rsidRPr="00296E69" w:rsidRDefault="00296E69" w:rsidP="00296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296E69">
        <w:rPr>
          <w:rFonts w:ascii="Century Gothic" w:hAnsi="Century Gothic" w:cs="Arial"/>
          <w:b/>
          <w:bCs/>
          <w:color w:val="000000"/>
        </w:rPr>
        <w:t>Emotional abuse -</w:t>
      </w:r>
      <w:r w:rsidRPr="00296E69">
        <w:rPr>
          <w:rFonts w:ascii="Century Gothic" w:hAnsi="Century Gothic" w:cs="Arial"/>
          <w:color w:val="000000"/>
        </w:rPr>
        <w:t xml:space="preserve"> The persistent emotional maltreatment of a child so as to cause</w:t>
      </w:r>
    </w:p>
    <w:p w14:paraId="05C11E68" w14:textId="77777777" w:rsidR="00296E69" w:rsidRPr="00296E69" w:rsidRDefault="00296E69" w:rsidP="00296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296E69">
        <w:rPr>
          <w:rFonts w:ascii="Century Gothic" w:hAnsi="Century Gothic" w:cs="Arial"/>
          <w:color w:val="000000"/>
        </w:rPr>
        <w:t>severe and persistent adverse effects on the child’s emotional development. It may</w:t>
      </w:r>
    </w:p>
    <w:p w14:paraId="5CB8389F" w14:textId="77777777" w:rsidR="00296E69" w:rsidRPr="00296E69" w:rsidRDefault="00296E69" w:rsidP="00296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296E69">
        <w:rPr>
          <w:rFonts w:ascii="Century Gothic" w:hAnsi="Century Gothic" w:cs="Arial"/>
          <w:color w:val="000000"/>
        </w:rPr>
        <w:t>involve conveying to a child that they are worthless or unloved, inadequate, or valued only</w:t>
      </w:r>
    </w:p>
    <w:p w14:paraId="2261187C" w14:textId="77777777" w:rsidR="00296E69" w:rsidRPr="00296E69" w:rsidRDefault="00296E69" w:rsidP="00296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296E69">
        <w:rPr>
          <w:rFonts w:ascii="Century Gothic" w:hAnsi="Century Gothic" w:cs="Arial"/>
          <w:color w:val="000000"/>
        </w:rPr>
        <w:t>insofar as they meet the needs of another person. It may include not giving the child</w:t>
      </w:r>
    </w:p>
    <w:p w14:paraId="01F51608" w14:textId="77777777" w:rsidR="00296E69" w:rsidRPr="00296E69" w:rsidRDefault="00296E69" w:rsidP="00296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296E69">
        <w:rPr>
          <w:rFonts w:ascii="Century Gothic" w:hAnsi="Century Gothic" w:cs="Arial"/>
          <w:color w:val="000000"/>
        </w:rPr>
        <w:t>opportunities to express their views, deliberately silencing them, or making fun of what</w:t>
      </w:r>
    </w:p>
    <w:p w14:paraId="325AE13C" w14:textId="77777777" w:rsidR="00296E69" w:rsidRPr="00296E69" w:rsidRDefault="00296E69" w:rsidP="00296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296E69">
        <w:rPr>
          <w:rFonts w:ascii="Century Gothic" w:hAnsi="Century Gothic" w:cs="Arial"/>
          <w:color w:val="000000"/>
        </w:rPr>
        <w:t>they say or how they communicate. It may feature age or developmentally inappropriate</w:t>
      </w:r>
    </w:p>
    <w:p w14:paraId="637F9AB5" w14:textId="77777777" w:rsidR="00296E69" w:rsidRPr="00296E69" w:rsidRDefault="00296E69" w:rsidP="00296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296E69">
        <w:rPr>
          <w:rFonts w:ascii="Century Gothic" w:hAnsi="Century Gothic" w:cs="Arial"/>
          <w:color w:val="000000"/>
        </w:rPr>
        <w:t>expectations being imposed on children. These may include interactions that are beyond</w:t>
      </w:r>
    </w:p>
    <w:p w14:paraId="315EEF6A" w14:textId="77777777" w:rsidR="00296E69" w:rsidRPr="00296E69" w:rsidRDefault="00296E69" w:rsidP="00296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296E69">
        <w:rPr>
          <w:rFonts w:ascii="Century Gothic" w:hAnsi="Century Gothic" w:cs="Arial"/>
          <w:color w:val="000000"/>
        </w:rPr>
        <w:t>a child’s developmental capability, as well as overprotection and limitation of exploration</w:t>
      </w:r>
    </w:p>
    <w:p w14:paraId="2213914C" w14:textId="77777777" w:rsidR="00296E69" w:rsidRPr="00296E69" w:rsidRDefault="00296E69" w:rsidP="00296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296E69">
        <w:rPr>
          <w:rFonts w:ascii="Century Gothic" w:hAnsi="Century Gothic" w:cs="Arial"/>
          <w:color w:val="000000"/>
        </w:rPr>
        <w:t>and learning, or preventing the child participating in normal social interaction. It may</w:t>
      </w:r>
    </w:p>
    <w:p w14:paraId="63B9D7A4" w14:textId="77777777" w:rsidR="00296E69" w:rsidRPr="00296E69" w:rsidRDefault="00296E69" w:rsidP="00296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296E69">
        <w:rPr>
          <w:rFonts w:ascii="Century Gothic" w:hAnsi="Century Gothic" w:cs="Arial"/>
          <w:color w:val="000000"/>
        </w:rPr>
        <w:t>involve seeing or hearing the ill-treatment of another. It may involve serious bullying</w:t>
      </w:r>
    </w:p>
    <w:p w14:paraId="6B928FE8" w14:textId="77777777" w:rsidR="00296E69" w:rsidRPr="00296E69" w:rsidRDefault="00296E69" w:rsidP="00296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296E69">
        <w:rPr>
          <w:rFonts w:ascii="Century Gothic" w:hAnsi="Century Gothic" w:cs="Arial"/>
          <w:color w:val="000000"/>
        </w:rPr>
        <w:t>(including cyber bullying), causing children frequently to feel frightened or in danger, or</w:t>
      </w:r>
    </w:p>
    <w:p w14:paraId="70A7B59C" w14:textId="77777777" w:rsidR="00296E69" w:rsidRPr="00296E69" w:rsidRDefault="00296E69" w:rsidP="00296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296E69">
        <w:rPr>
          <w:rFonts w:ascii="Century Gothic" w:hAnsi="Century Gothic" w:cs="Arial"/>
          <w:color w:val="000000"/>
        </w:rPr>
        <w:t>the exploitation or corruption of children. Some level of emotional abuse is involved in all</w:t>
      </w:r>
    </w:p>
    <w:p w14:paraId="183C8FBD" w14:textId="6CEF0519" w:rsidR="00296E69" w:rsidRDefault="00296E69" w:rsidP="00296E69">
      <w:pPr>
        <w:rPr>
          <w:rFonts w:ascii="Century Gothic" w:hAnsi="Century Gothic" w:cs="Arial"/>
          <w:color w:val="000000"/>
        </w:rPr>
      </w:pPr>
      <w:r w:rsidRPr="00296E69">
        <w:rPr>
          <w:rFonts w:ascii="Century Gothic" w:hAnsi="Century Gothic" w:cs="Arial"/>
          <w:color w:val="000000"/>
        </w:rPr>
        <w:t>types of maltreatment of a child, though it may occur alone.</w:t>
      </w:r>
    </w:p>
    <w:p w14:paraId="35E3F599" w14:textId="54EDAD0D" w:rsidR="00157148" w:rsidRPr="00FE344B" w:rsidRDefault="00E24AEA" w:rsidP="00FE34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rPr>
      </w:pPr>
      <w:r w:rsidRPr="00FE344B">
        <w:rPr>
          <w:rFonts w:ascii="Century Gothic" w:hAnsi="Century Gothic" w:cs="Arial"/>
          <w:b/>
          <w:bCs/>
          <w:color w:val="000000"/>
        </w:rPr>
        <w:t>Harm Outside the Home</w:t>
      </w:r>
      <w:r w:rsidR="00FE344B">
        <w:rPr>
          <w:rFonts w:ascii="Century Gothic" w:hAnsi="Century Gothic" w:cs="Arial"/>
          <w:b/>
          <w:bCs/>
          <w:color w:val="000000"/>
        </w:rPr>
        <w:t xml:space="preserve"> </w:t>
      </w:r>
      <w:r w:rsidR="00D229AF" w:rsidRPr="00FE344B">
        <w:rPr>
          <w:rFonts w:ascii="Century Gothic" w:hAnsi="Century Gothic" w:cs="Arial"/>
          <w:b/>
          <w:bCs/>
          <w:color w:val="000000"/>
        </w:rPr>
        <w:t>-</w:t>
      </w:r>
      <w:r w:rsidR="00FE344B" w:rsidRPr="00FE344B">
        <w:rPr>
          <w:rFonts w:ascii="Century Gothic" w:hAnsi="Century Gothic"/>
        </w:rPr>
        <w:t xml:space="preserve"> </w:t>
      </w:r>
      <w:r w:rsidR="00FE344B" w:rsidRPr="00FE344B">
        <w:rPr>
          <w:rFonts w:ascii="Century Gothic" w:hAnsi="Century Gothic" w:cs="Segoe UI"/>
          <w:color w:val="0D0D0D"/>
          <w:shd w:val="clear" w:color="auto" w:fill="FFFFFF"/>
        </w:rPr>
        <w:t>Children face various risks of abuse and exploitation beyond their families, as outlined in the glossary definition of extra-familial contexts. While lacking a precise legal definition, "extra-familial harm" broadly encompasses harm occurring outside the home. This harm can manifest in multiple forms and may involve criminal exploitation</w:t>
      </w:r>
      <w:r w:rsidR="00FE344B">
        <w:rPr>
          <w:rFonts w:ascii="Century Gothic" w:hAnsi="Century Gothic" w:cs="Segoe UI"/>
          <w:color w:val="0D0D0D"/>
          <w:shd w:val="clear" w:color="auto" w:fill="FFFFFF"/>
        </w:rPr>
        <w:t xml:space="preserve"> including by organised criminal gangs (OCGs)</w:t>
      </w:r>
      <w:r w:rsidR="00FE344B" w:rsidRPr="00FE344B">
        <w:rPr>
          <w:rFonts w:ascii="Century Gothic" w:hAnsi="Century Gothic" w:cs="Segoe UI"/>
          <w:color w:val="0D0D0D"/>
          <w:shd w:val="clear" w:color="auto" w:fill="FFFFFF"/>
        </w:rPr>
        <w:t xml:space="preserve">, serious violence, modern slavery, </w:t>
      </w:r>
      <w:r w:rsidR="000D6D63">
        <w:rPr>
          <w:rFonts w:ascii="Century Gothic" w:hAnsi="Century Gothic" w:cs="Segoe UI"/>
          <w:color w:val="0D0D0D"/>
          <w:shd w:val="clear" w:color="auto" w:fill="FFFFFF"/>
        </w:rPr>
        <w:t xml:space="preserve">financial abuse, </w:t>
      </w:r>
      <w:r w:rsidR="00FE344B" w:rsidRPr="00FE344B">
        <w:rPr>
          <w:rFonts w:ascii="Century Gothic" w:hAnsi="Century Gothic" w:cs="Segoe UI"/>
          <w:color w:val="0D0D0D"/>
          <w:shd w:val="clear" w:color="auto" w:fill="FFFFFF"/>
        </w:rPr>
        <w:t>trafficking, online harm,</w:t>
      </w:r>
      <w:r w:rsidR="000D6D63">
        <w:rPr>
          <w:rFonts w:ascii="Century Gothic" w:hAnsi="Century Gothic" w:cs="Segoe UI"/>
          <w:color w:val="0D0D0D"/>
          <w:shd w:val="clear" w:color="auto" w:fill="FFFFFF"/>
        </w:rPr>
        <w:t xml:space="preserve"> </w:t>
      </w:r>
      <w:r w:rsidR="00FE344B" w:rsidRPr="00FE344B">
        <w:rPr>
          <w:rFonts w:ascii="Century Gothic" w:hAnsi="Century Gothic" w:cs="Segoe UI"/>
          <w:color w:val="0D0D0D"/>
          <w:shd w:val="clear" w:color="auto" w:fill="FFFFFF"/>
        </w:rPr>
        <w:t xml:space="preserve"> sexual exploitation</w:t>
      </w:r>
      <w:r w:rsidR="00FE344B">
        <w:rPr>
          <w:rFonts w:ascii="Century Gothic" w:hAnsi="Century Gothic" w:cs="Segoe UI"/>
          <w:color w:val="0D0D0D"/>
          <w:shd w:val="clear" w:color="auto" w:fill="FFFFFF"/>
        </w:rPr>
        <w:t xml:space="preserve"> </w:t>
      </w:r>
      <w:r w:rsidR="000D6D63">
        <w:rPr>
          <w:rFonts w:ascii="Century Gothic" w:hAnsi="Century Gothic" w:cs="Segoe UI"/>
          <w:color w:val="0D0D0D"/>
          <w:shd w:val="clear" w:color="auto" w:fill="FFFFFF"/>
        </w:rPr>
        <w:t>(</w:t>
      </w:r>
      <w:r w:rsidR="00FE344B">
        <w:rPr>
          <w:rFonts w:ascii="Century Gothic" w:hAnsi="Century Gothic" w:cs="Segoe UI"/>
          <w:color w:val="0D0D0D"/>
          <w:shd w:val="clear" w:color="auto" w:fill="FFFFFF"/>
        </w:rPr>
        <w:t xml:space="preserve">including </w:t>
      </w:r>
      <w:r w:rsidR="000D6D63">
        <w:rPr>
          <w:rFonts w:ascii="Century Gothic" w:hAnsi="Century Gothic" w:cs="Segoe UI"/>
          <w:color w:val="0D0D0D"/>
          <w:shd w:val="clear" w:color="auto" w:fill="FFFFFF"/>
        </w:rPr>
        <w:t xml:space="preserve">exploitation </w:t>
      </w:r>
      <w:r w:rsidR="00FE344B">
        <w:rPr>
          <w:rFonts w:ascii="Century Gothic" w:hAnsi="Century Gothic" w:cs="Segoe UI"/>
          <w:color w:val="0D0D0D"/>
          <w:shd w:val="clear" w:color="auto" w:fill="FFFFFF"/>
        </w:rPr>
        <w:t>by OCGs</w:t>
      </w:r>
      <w:r w:rsidR="000D6D63">
        <w:rPr>
          <w:rFonts w:ascii="Century Gothic" w:hAnsi="Century Gothic" w:cs="Segoe UI"/>
          <w:color w:val="0D0D0D"/>
          <w:shd w:val="clear" w:color="auto" w:fill="FFFFFF"/>
        </w:rPr>
        <w:t>)</w:t>
      </w:r>
      <w:r w:rsidR="00FE344B" w:rsidRPr="00FE344B">
        <w:rPr>
          <w:rFonts w:ascii="Century Gothic" w:hAnsi="Century Gothic" w:cs="Segoe UI"/>
          <w:color w:val="0D0D0D"/>
          <w:shd w:val="clear" w:color="auto" w:fill="FFFFFF"/>
        </w:rPr>
        <w:t>, child-on-child sexual abuse,</w:t>
      </w:r>
      <w:r w:rsidR="00FE344B">
        <w:rPr>
          <w:rFonts w:ascii="Century Gothic" w:hAnsi="Century Gothic" w:cs="Segoe UI"/>
          <w:color w:val="0D0D0D"/>
          <w:shd w:val="clear" w:color="auto" w:fill="FFFFFF"/>
        </w:rPr>
        <w:t xml:space="preserve"> all forms of</w:t>
      </w:r>
      <w:r w:rsidR="00FE344B" w:rsidRPr="00FE344B">
        <w:rPr>
          <w:rFonts w:ascii="Century Gothic" w:hAnsi="Century Gothic" w:cs="Segoe UI"/>
          <w:color w:val="0D0D0D"/>
          <w:shd w:val="clear" w:color="auto" w:fill="FFFFFF"/>
        </w:rPr>
        <w:t xml:space="preserve"> abuse, coercive control, and the influences of extremism leading to radicali</w:t>
      </w:r>
      <w:r w:rsidR="00FE344B">
        <w:rPr>
          <w:rFonts w:ascii="Century Gothic" w:hAnsi="Century Gothic" w:cs="Segoe UI"/>
          <w:color w:val="0D0D0D"/>
          <w:shd w:val="clear" w:color="auto" w:fill="FFFFFF"/>
        </w:rPr>
        <w:t>s</w:t>
      </w:r>
      <w:r w:rsidR="00FE344B" w:rsidRPr="00FE344B">
        <w:rPr>
          <w:rFonts w:ascii="Century Gothic" w:hAnsi="Century Gothic" w:cs="Segoe UI"/>
          <w:color w:val="0D0D0D"/>
          <w:shd w:val="clear" w:color="auto" w:fill="FFFFFF"/>
        </w:rPr>
        <w:t>ation. Vulnerability to these forms of harm extends to children from both adults and peers. Such threats can emanate from diverse sources, including school,</w:t>
      </w:r>
      <w:r w:rsidR="00FE344B">
        <w:rPr>
          <w:rFonts w:ascii="Century Gothic" w:hAnsi="Century Gothic" w:cs="Segoe UI"/>
          <w:color w:val="0D0D0D"/>
          <w:shd w:val="clear" w:color="auto" w:fill="FFFFFF"/>
        </w:rPr>
        <w:t xml:space="preserve"> other</w:t>
      </w:r>
      <w:r w:rsidR="00FE344B" w:rsidRPr="00FE344B">
        <w:rPr>
          <w:rFonts w:ascii="Century Gothic" w:hAnsi="Century Gothic" w:cs="Segoe UI"/>
          <w:color w:val="0D0D0D"/>
          <w:shd w:val="clear" w:color="auto" w:fill="FFFFFF"/>
        </w:rPr>
        <w:t xml:space="preserve"> educational establishments, </w:t>
      </w:r>
      <w:r w:rsidR="00FE344B">
        <w:rPr>
          <w:rFonts w:ascii="Century Gothic" w:hAnsi="Century Gothic" w:cs="Segoe UI"/>
          <w:color w:val="0D0D0D"/>
          <w:shd w:val="clear" w:color="auto" w:fill="FFFFFF"/>
        </w:rPr>
        <w:t xml:space="preserve">recreational groups, sports groups, </w:t>
      </w:r>
      <w:r w:rsidR="00FE344B" w:rsidRPr="00FE344B">
        <w:rPr>
          <w:rFonts w:ascii="Century Gothic" w:hAnsi="Century Gothic" w:cs="Segoe UI"/>
          <w:color w:val="0D0D0D"/>
          <w:shd w:val="clear" w:color="auto" w:fill="FFFFFF"/>
        </w:rPr>
        <w:t>peer groups, the wider community, and online platforms. Examples encompass exploitation by criminal gangs, trafficking, online abuse, sexual exploitation, and exposure to extremist ideologies</w:t>
      </w:r>
      <w:r w:rsidR="00ED1FD8">
        <w:rPr>
          <w:rFonts w:ascii="Century Gothic" w:hAnsi="Century Gothic" w:cs="Segoe UI"/>
          <w:color w:val="0D0D0D"/>
          <w:shd w:val="clear" w:color="auto" w:fill="FFFFFF"/>
        </w:rPr>
        <w:t>.</w:t>
      </w:r>
      <w:r w:rsidR="00FE344B" w:rsidRPr="00FE344B">
        <w:rPr>
          <w:rFonts w:ascii="Century Gothic" w:hAnsi="Century Gothic" w:cs="Segoe UI"/>
          <w:color w:val="0D0D0D"/>
          <w:shd w:val="clear" w:color="auto" w:fill="FFFFFF"/>
        </w:rPr>
        <w:t xml:space="preserve"> Extremist groups leverage the internet for radicali</w:t>
      </w:r>
      <w:r w:rsidR="00FE344B">
        <w:rPr>
          <w:rFonts w:ascii="Century Gothic" w:hAnsi="Century Gothic" w:cs="Segoe UI"/>
          <w:color w:val="0D0D0D"/>
          <w:shd w:val="clear" w:color="auto" w:fill="FFFFFF"/>
        </w:rPr>
        <w:t>s</w:t>
      </w:r>
      <w:r w:rsidR="00FE344B" w:rsidRPr="00FE344B">
        <w:rPr>
          <w:rFonts w:ascii="Century Gothic" w:hAnsi="Century Gothic" w:cs="Segoe UI"/>
          <w:color w:val="0D0D0D"/>
          <w:shd w:val="clear" w:color="auto" w:fill="FFFFFF"/>
        </w:rPr>
        <w:t>ation, recruitment, and dissemination of extremist materials</w:t>
      </w:r>
      <w:r w:rsidR="00FE344B">
        <w:rPr>
          <w:rFonts w:ascii="Century Gothic" w:hAnsi="Century Gothic" w:cs="Segoe UI"/>
          <w:color w:val="0D0D0D"/>
          <w:shd w:val="clear" w:color="auto" w:fill="FFFFFF"/>
        </w:rPr>
        <w:t xml:space="preserve"> </w:t>
      </w:r>
      <w:r w:rsidR="00FE344B" w:rsidRPr="00FE344B">
        <w:rPr>
          <w:rFonts w:ascii="Century Gothic" w:hAnsi="Century Gothic" w:cs="Segoe UI"/>
          <w:color w:val="0D0D0D"/>
          <w:shd w:val="clear" w:color="auto" w:fill="FFFFFF"/>
        </w:rPr>
        <w:t>(Working Together to Safeguard Children, 20</w:t>
      </w:r>
      <w:r w:rsidR="00FE344B">
        <w:rPr>
          <w:rFonts w:ascii="Century Gothic" w:hAnsi="Century Gothic" w:cs="Segoe UI"/>
          <w:color w:val="0D0D0D"/>
          <w:shd w:val="clear" w:color="auto" w:fill="FFFFFF"/>
        </w:rPr>
        <w:t>23</w:t>
      </w:r>
      <w:r w:rsidR="00FE344B" w:rsidRPr="00FE344B">
        <w:rPr>
          <w:rFonts w:ascii="Century Gothic" w:hAnsi="Century Gothic" w:cs="Segoe UI"/>
          <w:color w:val="0D0D0D"/>
          <w:shd w:val="clear" w:color="auto" w:fill="FFFFFF"/>
        </w:rPr>
        <w:t>).</w:t>
      </w:r>
      <w:r w:rsidR="00D229AF" w:rsidRPr="00FE344B">
        <w:rPr>
          <w:rFonts w:ascii="Century Gothic" w:hAnsi="Century Gothic" w:cs="Arial"/>
          <w:color w:val="000000"/>
        </w:rPr>
        <w:t xml:space="preserve"> </w:t>
      </w:r>
    </w:p>
    <w:p w14:paraId="5A9A48DB" w14:textId="0551CB1F" w:rsidR="00D229AF" w:rsidRPr="00FE344B" w:rsidRDefault="00D229AF" w:rsidP="00D229AF">
      <w:pPr>
        <w:rPr>
          <w:rFonts w:ascii="Century Gothic" w:hAnsi="Century Gothic" w:cs="Arial"/>
          <w:color w:val="000000"/>
        </w:rPr>
      </w:pPr>
    </w:p>
    <w:p w14:paraId="2F0A10BB" w14:textId="77777777" w:rsidR="00D229AF" w:rsidRPr="00D229AF" w:rsidRDefault="00D229AF" w:rsidP="00D229A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D229AF">
        <w:rPr>
          <w:rFonts w:ascii="Century Gothic" w:hAnsi="Century Gothic" w:cs="Arial"/>
          <w:b/>
          <w:bCs/>
          <w:color w:val="000000"/>
        </w:rPr>
        <w:t xml:space="preserve">Financial exploitation - </w:t>
      </w:r>
      <w:r w:rsidRPr="00D229AF">
        <w:rPr>
          <w:rFonts w:ascii="Century Gothic" w:hAnsi="Century Gothic" w:cs="Arial"/>
          <w:color w:val="000000"/>
        </w:rPr>
        <w:t>Financial exploitation can take many forms. In this context, we</w:t>
      </w:r>
    </w:p>
    <w:p w14:paraId="3030A668" w14:textId="77777777" w:rsidR="00D229AF" w:rsidRPr="00D229AF" w:rsidRDefault="00D229AF" w:rsidP="00D229A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D229AF">
        <w:rPr>
          <w:rFonts w:ascii="Century Gothic" w:hAnsi="Century Gothic" w:cs="Arial"/>
          <w:color w:val="000000"/>
        </w:rPr>
        <w:t>use the term to describe exploitation which takes place for the purpose of money</w:t>
      </w:r>
    </w:p>
    <w:p w14:paraId="556CC0C4" w14:textId="77777777" w:rsidR="00D229AF" w:rsidRPr="00D229AF" w:rsidRDefault="00D229AF" w:rsidP="00D229A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D229AF">
        <w:rPr>
          <w:rFonts w:ascii="Century Gothic" w:hAnsi="Century Gothic" w:cs="Arial"/>
          <w:color w:val="000000"/>
        </w:rPr>
        <w:t>laundering. This is when criminals target children and adults and take advantage of an</w:t>
      </w:r>
    </w:p>
    <w:p w14:paraId="482C0900" w14:textId="77777777" w:rsidR="00D229AF" w:rsidRPr="00D229AF" w:rsidRDefault="00D229AF" w:rsidP="00D229A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D229AF">
        <w:rPr>
          <w:rFonts w:ascii="Century Gothic" w:hAnsi="Century Gothic" w:cs="Arial"/>
          <w:color w:val="000000"/>
        </w:rPr>
        <w:t>imbalance of power to coerce, control, manipulate or deceive them into facilitating the</w:t>
      </w:r>
    </w:p>
    <w:p w14:paraId="5C62311F" w14:textId="77777777" w:rsidR="00D229AF" w:rsidRPr="00D229AF" w:rsidRDefault="00D229AF" w:rsidP="00D229A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D229AF">
        <w:rPr>
          <w:rFonts w:ascii="Century Gothic" w:hAnsi="Century Gothic" w:cs="Arial"/>
          <w:color w:val="000000"/>
        </w:rPr>
        <w:t>movement of illicit funds. This can include physical cash and/or payments through</w:t>
      </w:r>
    </w:p>
    <w:p w14:paraId="38BC49C2" w14:textId="3E035039" w:rsidR="00D229AF" w:rsidRDefault="00D229AF" w:rsidP="00D229AF">
      <w:pPr>
        <w:rPr>
          <w:rFonts w:ascii="Century Gothic" w:hAnsi="Century Gothic" w:cs="Arial"/>
          <w:color w:val="000000"/>
        </w:rPr>
      </w:pPr>
      <w:r w:rsidRPr="00D229AF">
        <w:rPr>
          <w:rFonts w:ascii="Century Gothic" w:hAnsi="Century Gothic" w:cs="Arial"/>
          <w:color w:val="000000"/>
        </w:rPr>
        <w:t>financial products, such as bank and cryptocurrency accounts.</w:t>
      </w:r>
    </w:p>
    <w:p w14:paraId="2353F231" w14:textId="77777777" w:rsidR="00D229AF" w:rsidRPr="00D229AF" w:rsidRDefault="00D229AF" w:rsidP="00D229A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D229AF">
        <w:rPr>
          <w:rFonts w:ascii="Century Gothic" w:hAnsi="Century Gothic" w:cs="Arial"/>
          <w:b/>
          <w:bCs/>
          <w:color w:val="000000"/>
        </w:rPr>
        <w:t>Neglect -</w:t>
      </w:r>
      <w:r w:rsidRPr="00D229AF">
        <w:rPr>
          <w:rFonts w:ascii="Century Gothic" w:hAnsi="Century Gothic" w:cs="Arial"/>
          <w:color w:val="000000"/>
        </w:rPr>
        <w:t xml:space="preserve"> The persistent failure to meet a child’s basic physical and/or psychological</w:t>
      </w:r>
    </w:p>
    <w:p w14:paraId="667EFA4B" w14:textId="77777777" w:rsidR="00D229AF" w:rsidRPr="00D229AF" w:rsidRDefault="00D229AF" w:rsidP="00D229A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D229AF">
        <w:rPr>
          <w:rFonts w:ascii="Century Gothic" w:hAnsi="Century Gothic" w:cs="Arial"/>
          <w:color w:val="000000"/>
        </w:rPr>
        <w:t>needs, likely to result in the serious impairment of the child’s health or development.</w:t>
      </w:r>
    </w:p>
    <w:p w14:paraId="30550DCD" w14:textId="77777777" w:rsidR="00D229AF" w:rsidRPr="00D229AF" w:rsidRDefault="00D229AF" w:rsidP="00D229A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D229AF">
        <w:rPr>
          <w:rFonts w:ascii="Century Gothic" w:hAnsi="Century Gothic" w:cs="Arial"/>
          <w:color w:val="000000"/>
        </w:rPr>
        <w:t>Neglect may occur during pregnancy as a result of maternal substance abuse. Once a</w:t>
      </w:r>
    </w:p>
    <w:p w14:paraId="49FF434B" w14:textId="77777777" w:rsidR="00D229AF" w:rsidRPr="00D229AF" w:rsidRDefault="00D229AF" w:rsidP="00D229A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D229AF">
        <w:rPr>
          <w:rFonts w:ascii="Century Gothic" w:hAnsi="Century Gothic" w:cs="Arial"/>
          <w:color w:val="000000"/>
        </w:rPr>
        <w:t>child is born, neglect may involve a parent or carer failing to:</w:t>
      </w:r>
    </w:p>
    <w:p w14:paraId="31C3C03A" w14:textId="77777777" w:rsidR="00D229AF" w:rsidRPr="00D229AF" w:rsidRDefault="00D229AF" w:rsidP="00D229A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p>
    <w:p w14:paraId="60C57B92" w14:textId="77777777" w:rsidR="00D229AF" w:rsidRPr="00D229AF" w:rsidRDefault="00D229AF" w:rsidP="00D229A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D229AF">
        <w:rPr>
          <w:rFonts w:ascii="Century Gothic" w:hAnsi="Century Gothic" w:cs="Helvetica"/>
          <w:color w:val="000000"/>
        </w:rPr>
        <w:t>•</w:t>
      </w:r>
      <w:r w:rsidRPr="00D229AF">
        <w:rPr>
          <w:rFonts w:ascii="Century Gothic" w:hAnsi="Century Gothic" w:cs="Arial"/>
          <w:color w:val="000000"/>
        </w:rPr>
        <w:t xml:space="preserve"> provide adequate food, clothing, and shelter (including exclusion from home or</w:t>
      </w:r>
    </w:p>
    <w:p w14:paraId="13227C63" w14:textId="77777777" w:rsidR="00D229AF" w:rsidRPr="00D229AF" w:rsidRDefault="00D229AF" w:rsidP="00D229A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D229AF">
        <w:rPr>
          <w:rFonts w:ascii="Century Gothic" w:hAnsi="Century Gothic" w:cs="Arial"/>
          <w:color w:val="000000"/>
        </w:rPr>
        <w:t>abandonment)</w:t>
      </w:r>
    </w:p>
    <w:p w14:paraId="2D0AAE78" w14:textId="77777777" w:rsidR="00D229AF" w:rsidRPr="00D229AF" w:rsidRDefault="00D229AF" w:rsidP="00D229A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D229AF">
        <w:rPr>
          <w:rFonts w:ascii="Century Gothic" w:hAnsi="Century Gothic" w:cs="Helvetica"/>
          <w:color w:val="000000"/>
        </w:rPr>
        <w:t>•</w:t>
      </w:r>
      <w:r w:rsidRPr="00D229AF">
        <w:rPr>
          <w:rFonts w:ascii="Century Gothic" w:hAnsi="Century Gothic" w:cs="Arial"/>
          <w:color w:val="000000"/>
        </w:rPr>
        <w:t xml:space="preserve"> protect a child from physical and emotional harm or danger</w:t>
      </w:r>
    </w:p>
    <w:p w14:paraId="0DD3F688" w14:textId="77777777" w:rsidR="00D229AF" w:rsidRPr="00D229AF" w:rsidRDefault="00D229AF" w:rsidP="00D229A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D229AF">
        <w:rPr>
          <w:rFonts w:ascii="Century Gothic" w:hAnsi="Century Gothic" w:cs="Helvetica"/>
          <w:color w:val="000000"/>
        </w:rPr>
        <w:t>•</w:t>
      </w:r>
      <w:r w:rsidRPr="00D229AF">
        <w:rPr>
          <w:rFonts w:ascii="Century Gothic" w:hAnsi="Century Gothic" w:cs="Arial"/>
          <w:color w:val="000000"/>
        </w:rPr>
        <w:t xml:space="preserve"> ensure adequate supervision (including the use of inadequate caregivers)</w:t>
      </w:r>
    </w:p>
    <w:p w14:paraId="17A57715" w14:textId="77777777" w:rsidR="00D229AF" w:rsidRPr="00D229AF" w:rsidRDefault="00D229AF" w:rsidP="00D229A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D229AF">
        <w:rPr>
          <w:rFonts w:ascii="Century Gothic" w:hAnsi="Century Gothic" w:cs="Helvetica"/>
          <w:color w:val="000000"/>
        </w:rPr>
        <w:t>•</w:t>
      </w:r>
      <w:r w:rsidRPr="00D229AF">
        <w:rPr>
          <w:rFonts w:ascii="Century Gothic" w:hAnsi="Century Gothic" w:cs="Arial"/>
          <w:color w:val="000000"/>
        </w:rPr>
        <w:t xml:space="preserve"> ensure access to appropriate medical care or treatment</w:t>
      </w:r>
    </w:p>
    <w:p w14:paraId="41D61288" w14:textId="77777777" w:rsidR="00D229AF" w:rsidRPr="00D229AF" w:rsidRDefault="00D229AF" w:rsidP="00D229A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D229AF">
        <w:rPr>
          <w:rFonts w:ascii="Century Gothic" w:hAnsi="Century Gothic" w:cs="Helvetica"/>
          <w:color w:val="000000"/>
        </w:rPr>
        <w:t>•</w:t>
      </w:r>
      <w:r w:rsidRPr="00D229AF">
        <w:rPr>
          <w:rFonts w:ascii="Century Gothic" w:hAnsi="Century Gothic" w:cs="Arial"/>
          <w:color w:val="000000"/>
        </w:rPr>
        <w:t xml:space="preserve"> provide suitable education</w:t>
      </w:r>
    </w:p>
    <w:p w14:paraId="7CD693F8" w14:textId="77777777" w:rsidR="00D229AF" w:rsidRPr="00D229AF" w:rsidRDefault="00D229AF" w:rsidP="00D229A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p>
    <w:p w14:paraId="41D1321D" w14:textId="4EF77A11" w:rsidR="00D229AF" w:rsidRDefault="00D229AF" w:rsidP="00D229AF">
      <w:pPr>
        <w:rPr>
          <w:rFonts w:ascii="Century Gothic" w:hAnsi="Century Gothic" w:cs="Arial"/>
          <w:color w:val="000000"/>
        </w:rPr>
      </w:pPr>
      <w:r w:rsidRPr="00D229AF">
        <w:rPr>
          <w:rFonts w:ascii="Century Gothic" w:hAnsi="Century Gothic" w:cs="Arial"/>
          <w:color w:val="000000"/>
        </w:rPr>
        <w:t>It may also include neglect of, or unresponsiveness to, a child’s basic emotional needs.</w:t>
      </w:r>
    </w:p>
    <w:p w14:paraId="1D8052EA" w14:textId="77777777" w:rsidR="007D0E8E" w:rsidRPr="007D0E8E" w:rsidRDefault="007D0E8E" w:rsidP="007D0E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7D0E8E">
        <w:rPr>
          <w:rFonts w:ascii="Century Gothic" w:hAnsi="Century Gothic" w:cs="Arial"/>
          <w:b/>
          <w:bCs/>
          <w:color w:val="000000"/>
        </w:rPr>
        <w:t>Physical abuse -</w:t>
      </w:r>
      <w:r w:rsidRPr="007D0E8E">
        <w:rPr>
          <w:rFonts w:ascii="Century Gothic" w:hAnsi="Century Gothic" w:cs="Arial"/>
          <w:color w:val="000000"/>
        </w:rPr>
        <w:t xml:space="preserve"> A form of abuse which may involve hitting, shaking, throwing,</w:t>
      </w:r>
    </w:p>
    <w:p w14:paraId="5EF9ABEE" w14:textId="77777777" w:rsidR="007D0E8E" w:rsidRPr="007D0E8E" w:rsidRDefault="007D0E8E" w:rsidP="007D0E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7D0E8E">
        <w:rPr>
          <w:rFonts w:ascii="Century Gothic" w:hAnsi="Century Gothic" w:cs="Arial"/>
          <w:color w:val="000000"/>
        </w:rPr>
        <w:t>poisoning, burning, or scalding, drowning, suffocating, or otherwise causing physical harm</w:t>
      </w:r>
    </w:p>
    <w:p w14:paraId="2B45A9E5" w14:textId="77777777" w:rsidR="007D0E8E" w:rsidRPr="007D0E8E" w:rsidRDefault="007D0E8E" w:rsidP="007D0E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Arial"/>
          <w:color w:val="000000"/>
        </w:rPr>
      </w:pPr>
      <w:r w:rsidRPr="007D0E8E">
        <w:rPr>
          <w:rFonts w:ascii="Century Gothic" w:hAnsi="Century Gothic" w:cs="Arial"/>
          <w:color w:val="000000"/>
        </w:rPr>
        <w:t>to a child. Physical harm may also be caused when a parent or carer fabricates the</w:t>
      </w:r>
    </w:p>
    <w:p w14:paraId="79383539" w14:textId="2A938744" w:rsidR="007D0E8E" w:rsidRDefault="007D0E8E" w:rsidP="007D0E8E">
      <w:pPr>
        <w:rPr>
          <w:rFonts w:ascii="Century Gothic" w:hAnsi="Century Gothic" w:cs="Arial"/>
          <w:color w:val="000000"/>
        </w:rPr>
      </w:pPr>
      <w:r w:rsidRPr="007D0E8E">
        <w:rPr>
          <w:rFonts w:ascii="Century Gothic" w:hAnsi="Century Gothic" w:cs="Arial"/>
          <w:color w:val="000000"/>
        </w:rPr>
        <w:t>symptoms of, or deliberately induces, illness in a child.</w:t>
      </w:r>
    </w:p>
    <w:p w14:paraId="134A9366" w14:textId="77777777" w:rsidR="00841EC5" w:rsidRPr="00841EC5" w:rsidRDefault="00841EC5" w:rsidP="00841E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theme="minorHAnsi"/>
          <w:color w:val="000000"/>
        </w:rPr>
      </w:pPr>
      <w:r w:rsidRPr="00841EC5">
        <w:rPr>
          <w:rFonts w:ascii="Century Gothic" w:hAnsi="Century Gothic" w:cstheme="minorHAnsi"/>
          <w:b/>
          <w:bCs/>
          <w:color w:val="000000"/>
        </w:rPr>
        <w:t>Sexual abuse -</w:t>
      </w:r>
      <w:r w:rsidRPr="00841EC5">
        <w:rPr>
          <w:rFonts w:ascii="Century Gothic" w:hAnsi="Century Gothic" w:cstheme="minorHAnsi"/>
          <w:color w:val="000000"/>
        </w:rPr>
        <w:t xml:space="preserve"> Involves forcing or enticing a child or young person to take part in sexual</w:t>
      </w:r>
    </w:p>
    <w:p w14:paraId="2F057D88" w14:textId="5679281A" w:rsidR="00841EC5" w:rsidRPr="00841EC5" w:rsidRDefault="00841EC5" w:rsidP="00841E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theme="minorHAnsi"/>
          <w:color w:val="000000"/>
        </w:rPr>
      </w:pPr>
      <w:r w:rsidRPr="00841EC5">
        <w:rPr>
          <w:rFonts w:ascii="Century Gothic" w:hAnsi="Century Gothic" w:cstheme="minorHAnsi"/>
          <w:color w:val="000000"/>
        </w:rPr>
        <w:t>activities, not necessarily involvin</w:t>
      </w:r>
      <w:r w:rsidR="00E24AEA">
        <w:rPr>
          <w:rFonts w:ascii="Century Gothic" w:hAnsi="Century Gothic" w:cstheme="minorHAnsi"/>
          <w:color w:val="000000"/>
        </w:rPr>
        <w:t>g phyiscal</w:t>
      </w:r>
      <w:r w:rsidRPr="00841EC5">
        <w:rPr>
          <w:rFonts w:ascii="Century Gothic" w:hAnsi="Century Gothic" w:cstheme="minorHAnsi"/>
          <w:color w:val="000000"/>
        </w:rPr>
        <w:t xml:space="preserve"> violence, whether or not the child is</w:t>
      </w:r>
    </w:p>
    <w:p w14:paraId="00AD9D35" w14:textId="77777777" w:rsidR="00841EC5" w:rsidRPr="00841EC5" w:rsidRDefault="00841EC5" w:rsidP="00841E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theme="minorHAnsi"/>
          <w:color w:val="000000"/>
        </w:rPr>
      </w:pPr>
      <w:r w:rsidRPr="00841EC5">
        <w:rPr>
          <w:rFonts w:ascii="Century Gothic" w:hAnsi="Century Gothic" w:cstheme="minorHAnsi"/>
          <w:color w:val="000000"/>
        </w:rPr>
        <w:t>aware of what is happening. The activities may involve physical contact, including assault</w:t>
      </w:r>
    </w:p>
    <w:p w14:paraId="1F74A2B8" w14:textId="77777777" w:rsidR="00841EC5" w:rsidRPr="00841EC5" w:rsidRDefault="00841EC5" w:rsidP="00841E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theme="minorHAnsi"/>
          <w:color w:val="000000"/>
        </w:rPr>
      </w:pPr>
      <w:r w:rsidRPr="00841EC5">
        <w:rPr>
          <w:rFonts w:ascii="Century Gothic" w:hAnsi="Century Gothic" w:cstheme="minorHAnsi"/>
          <w:color w:val="000000"/>
        </w:rPr>
        <w:t>by penetration (for example, rape or oral sex) or non-penetrative acts, such as</w:t>
      </w:r>
    </w:p>
    <w:p w14:paraId="5893239E" w14:textId="77777777" w:rsidR="00841EC5" w:rsidRPr="00841EC5" w:rsidRDefault="00841EC5" w:rsidP="00841E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theme="minorHAnsi"/>
          <w:color w:val="000000"/>
        </w:rPr>
      </w:pPr>
      <w:r w:rsidRPr="00841EC5">
        <w:rPr>
          <w:rFonts w:ascii="Century Gothic" w:hAnsi="Century Gothic" w:cstheme="minorHAnsi"/>
          <w:color w:val="000000"/>
        </w:rPr>
        <w:t>masturbation, kissing, rubbing, and touching outside of clothing. They may also include</w:t>
      </w:r>
    </w:p>
    <w:p w14:paraId="1FCA4146" w14:textId="77777777" w:rsidR="00841EC5" w:rsidRPr="00841EC5" w:rsidRDefault="00841EC5" w:rsidP="00841E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theme="minorHAnsi"/>
          <w:color w:val="000000"/>
        </w:rPr>
      </w:pPr>
      <w:r w:rsidRPr="00841EC5">
        <w:rPr>
          <w:rFonts w:ascii="Century Gothic" w:hAnsi="Century Gothic" w:cstheme="minorHAnsi"/>
          <w:color w:val="000000"/>
        </w:rPr>
        <w:t>non-contact activities, such as involving children in looking at, or in the production of,</w:t>
      </w:r>
    </w:p>
    <w:p w14:paraId="2D36E68F" w14:textId="77777777" w:rsidR="00841EC5" w:rsidRPr="00841EC5" w:rsidRDefault="00841EC5" w:rsidP="00841E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theme="minorHAnsi"/>
          <w:color w:val="000000"/>
        </w:rPr>
      </w:pPr>
      <w:r w:rsidRPr="00841EC5">
        <w:rPr>
          <w:rFonts w:ascii="Century Gothic" w:hAnsi="Century Gothic" w:cstheme="minorHAnsi"/>
          <w:color w:val="000000"/>
        </w:rPr>
        <w:t>sexual images, watching sexual activities, encouraging children to behave in sexually</w:t>
      </w:r>
    </w:p>
    <w:p w14:paraId="2E37C468" w14:textId="77777777" w:rsidR="00841EC5" w:rsidRPr="00841EC5" w:rsidRDefault="00841EC5" w:rsidP="00841E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theme="minorHAnsi"/>
          <w:color w:val="000000"/>
        </w:rPr>
      </w:pPr>
      <w:r w:rsidRPr="00841EC5">
        <w:rPr>
          <w:rFonts w:ascii="Century Gothic" w:hAnsi="Century Gothic" w:cstheme="minorHAnsi"/>
          <w:color w:val="000000"/>
        </w:rPr>
        <w:t>inappropriate ways, or grooming a child in preparation for abuse. Sexual abuse can take</w:t>
      </w:r>
    </w:p>
    <w:p w14:paraId="2C76960F" w14:textId="77777777" w:rsidR="00841EC5" w:rsidRPr="00841EC5" w:rsidRDefault="00841EC5" w:rsidP="00841E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theme="minorHAnsi"/>
          <w:color w:val="000000"/>
        </w:rPr>
      </w:pPr>
      <w:r w:rsidRPr="00841EC5">
        <w:rPr>
          <w:rFonts w:ascii="Century Gothic" w:hAnsi="Century Gothic" w:cstheme="minorHAnsi"/>
          <w:color w:val="000000"/>
        </w:rPr>
        <w:t>place online, and technology can be used to facilitate offline abuse. Sexual abuse is not</w:t>
      </w:r>
    </w:p>
    <w:p w14:paraId="5C6793D7" w14:textId="77777777" w:rsidR="00841EC5" w:rsidRPr="00841EC5" w:rsidRDefault="00841EC5" w:rsidP="00841E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theme="minorHAnsi"/>
          <w:color w:val="000000"/>
        </w:rPr>
      </w:pPr>
      <w:r w:rsidRPr="00841EC5">
        <w:rPr>
          <w:rFonts w:ascii="Century Gothic" w:hAnsi="Century Gothic" w:cstheme="minorHAnsi"/>
          <w:color w:val="000000"/>
        </w:rPr>
        <w:t>solely perpetrated by adult males. Women can also commit acts of sexual abuse, as can</w:t>
      </w:r>
    </w:p>
    <w:p w14:paraId="268CF638" w14:textId="0C9F8982" w:rsidR="007D0E8E" w:rsidRPr="00841EC5" w:rsidRDefault="00841EC5" w:rsidP="00841EC5">
      <w:pPr>
        <w:rPr>
          <w:rFonts w:ascii="Century Gothic" w:hAnsi="Century Gothic" w:cstheme="minorHAnsi"/>
          <w:color w:val="000000"/>
        </w:rPr>
      </w:pPr>
      <w:r w:rsidRPr="00841EC5">
        <w:rPr>
          <w:rFonts w:ascii="Century Gothic" w:hAnsi="Century Gothic" w:cstheme="minorHAnsi"/>
          <w:color w:val="000000"/>
        </w:rPr>
        <w:t>other children.</w:t>
      </w:r>
    </w:p>
    <w:p w14:paraId="0E3205B3" w14:textId="1AD8D5CA" w:rsidR="000A77AD" w:rsidRDefault="000A77AD" w:rsidP="00AC2504">
      <w:pPr>
        <w:spacing w:after="0"/>
        <w:ind w:left="2880" w:hanging="2160"/>
        <w:rPr>
          <w:rFonts w:ascii="Century Gothic" w:hAnsi="Century Gothic"/>
        </w:rPr>
      </w:pPr>
    </w:p>
    <w:p w14:paraId="6D8AEF71" w14:textId="2515A4D0" w:rsidR="002D0D69" w:rsidRPr="00B50B97" w:rsidRDefault="00F5617D" w:rsidP="00B50B97">
      <w:pPr>
        <w:ind w:left="2880" w:hanging="2160"/>
        <w:jc w:val="both"/>
        <w:rPr>
          <w:rFonts w:ascii="Century Gothic" w:hAnsi="Century Gothic"/>
          <w:b/>
        </w:rPr>
      </w:pPr>
      <w:r>
        <w:rPr>
          <w:rFonts w:ascii="Century Gothic" w:hAnsi="Century Gothic"/>
          <w:b/>
        </w:rPr>
        <w:t>On</w:t>
      </w:r>
      <w:r w:rsidR="00B50B97">
        <w:rPr>
          <w:rFonts w:ascii="Century Gothic" w:hAnsi="Century Gothic"/>
          <w:b/>
        </w:rPr>
        <w:t>-</w:t>
      </w:r>
      <w:r>
        <w:rPr>
          <w:rFonts w:ascii="Century Gothic" w:hAnsi="Century Gothic"/>
          <w:b/>
        </w:rPr>
        <w:t xml:space="preserve">Line Abuse </w:t>
      </w:r>
      <w:r>
        <w:rPr>
          <w:rFonts w:ascii="Century Gothic" w:hAnsi="Century Gothic"/>
          <w:b/>
        </w:rPr>
        <w:tab/>
      </w:r>
      <w:r w:rsidRPr="00F5617D">
        <w:rPr>
          <w:rFonts w:ascii="Century Gothic" w:hAnsi="Century Gothic" w:cs="Arial"/>
          <w:bCs/>
          <w:color w:val="222222"/>
          <w:shd w:val="clear" w:color="auto" w:fill="FFFFFF"/>
        </w:rPr>
        <w:t>Online abuse</w:t>
      </w:r>
      <w:r w:rsidRPr="00F5617D">
        <w:rPr>
          <w:rStyle w:val="apple-converted-space"/>
          <w:rFonts w:ascii="Century Gothic" w:hAnsi="Century Gothic" w:cs="Arial"/>
          <w:color w:val="222222"/>
          <w:shd w:val="clear" w:color="auto" w:fill="FFFFFF"/>
        </w:rPr>
        <w:t> </w:t>
      </w:r>
      <w:r w:rsidRPr="00F5617D">
        <w:rPr>
          <w:rFonts w:ascii="Century Gothic" w:hAnsi="Century Gothic" w:cs="Arial"/>
          <w:color w:val="222222"/>
          <w:shd w:val="clear" w:color="auto" w:fill="FFFFFF"/>
        </w:rPr>
        <w:t>is any type of</w:t>
      </w:r>
      <w:r w:rsidRPr="00F5617D">
        <w:rPr>
          <w:rStyle w:val="apple-converted-space"/>
          <w:rFonts w:ascii="Century Gothic" w:hAnsi="Century Gothic" w:cs="Arial"/>
          <w:color w:val="222222"/>
          <w:shd w:val="clear" w:color="auto" w:fill="FFFFFF"/>
        </w:rPr>
        <w:t> </w:t>
      </w:r>
      <w:r w:rsidRPr="00F5617D">
        <w:rPr>
          <w:rFonts w:ascii="Century Gothic" w:hAnsi="Century Gothic" w:cs="Arial"/>
          <w:bCs/>
          <w:color w:val="222222"/>
          <w:shd w:val="clear" w:color="auto" w:fill="FFFFFF"/>
        </w:rPr>
        <w:t>abuse</w:t>
      </w:r>
      <w:r w:rsidRPr="00F5617D">
        <w:rPr>
          <w:rStyle w:val="apple-converted-space"/>
          <w:rFonts w:ascii="Century Gothic" w:hAnsi="Century Gothic" w:cs="Arial"/>
          <w:color w:val="222222"/>
          <w:shd w:val="clear" w:color="auto" w:fill="FFFFFF"/>
        </w:rPr>
        <w:t> </w:t>
      </w:r>
      <w:r w:rsidRPr="00F5617D">
        <w:rPr>
          <w:rFonts w:ascii="Century Gothic" w:hAnsi="Century Gothic" w:cs="Arial"/>
          <w:color w:val="222222"/>
          <w:shd w:val="clear" w:color="auto" w:fill="FFFFFF"/>
        </w:rPr>
        <w:t xml:space="preserve">that happens on the web, whether through social networks, </w:t>
      </w:r>
      <w:r w:rsidR="00211E89">
        <w:rPr>
          <w:rFonts w:ascii="Century Gothic" w:hAnsi="Century Gothic" w:cs="Arial"/>
          <w:color w:val="222222"/>
          <w:shd w:val="clear" w:color="auto" w:fill="FFFFFF"/>
        </w:rPr>
        <w:t xml:space="preserve">chat rooms, </w:t>
      </w:r>
      <w:r w:rsidRPr="00F5617D">
        <w:rPr>
          <w:rFonts w:ascii="Century Gothic" w:hAnsi="Century Gothic" w:cs="Arial"/>
          <w:color w:val="222222"/>
          <w:shd w:val="clear" w:color="auto" w:fill="FFFFFF"/>
        </w:rPr>
        <w:t>playing</w:t>
      </w:r>
      <w:r w:rsidRPr="00F5617D">
        <w:rPr>
          <w:rStyle w:val="apple-converted-space"/>
          <w:rFonts w:ascii="Century Gothic" w:hAnsi="Century Gothic" w:cs="Arial"/>
          <w:color w:val="222222"/>
          <w:shd w:val="clear" w:color="auto" w:fill="FFFFFF"/>
        </w:rPr>
        <w:t> </w:t>
      </w:r>
      <w:r w:rsidRPr="00F5617D">
        <w:rPr>
          <w:rFonts w:ascii="Century Gothic" w:hAnsi="Century Gothic" w:cs="Arial"/>
          <w:bCs/>
          <w:color w:val="222222"/>
          <w:shd w:val="clear" w:color="auto" w:fill="FFFFFF"/>
        </w:rPr>
        <w:t>online</w:t>
      </w:r>
      <w:r w:rsidRPr="00F5617D">
        <w:rPr>
          <w:rStyle w:val="apple-converted-space"/>
          <w:rFonts w:ascii="Century Gothic" w:hAnsi="Century Gothic" w:cs="Arial"/>
          <w:color w:val="222222"/>
          <w:shd w:val="clear" w:color="auto" w:fill="FFFFFF"/>
        </w:rPr>
        <w:t> </w:t>
      </w:r>
      <w:r w:rsidRPr="00F5617D">
        <w:rPr>
          <w:rFonts w:ascii="Century Gothic" w:hAnsi="Century Gothic" w:cs="Arial"/>
          <w:color w:val="222222"/>
          <w:shd w:val="clear" w:color="auto" w:fill="FFFFFF"/>
        </w:rPr>
        <w:t>games</w:t>
      </w:r>
      <w:r w:rsidR="00211E89">
        <w:rPr>
          <w:rFonts w:ascii="Century Gothic" w:hAnsi="Century Gothic" w:cs="Arial"/>
          <w:color w:val="222222"/>
          <w:shd w:val="clear" w:color="auto" w:fill="FFFFFF"/>
        </w:rPr>
        <w:t xml:space="preserve">, live streaming sites, </w:t>
      </w:r>
      <w:r w:rsidRPr="00F5617D">
        <w:rPr>
          <w:rFonts w:ascii="Century Gothic" w:hAnsi="Century Gothic" w:cs="Arial"/>
          <w:color w:val="222222"/>
          <w:shd w:val="clear" w:color="auto" w:fill="FFFFFF"/>
        </w:rPr>
        <w:t>using mobile phones</w:t>
      </w:r>
      <w:r w:rsidR="00052A65">
        <w:rPr>
          <w:rFonts w:ascii="Century Gothic" w:hAnsi="Century Gothic" w:cs="Arial"/>
          <w:color w:val="222222"/>
          <w:shd w:val="clear" w:color="auto" w:fill="FFFFFF"/>
        </w:rPr>
        <w:t>, tablets, computes, laptops</w:t>
      </w:r>
      <w:r w:rsidRPr="00F5617D">
        <w:rPr>
          <w:rFonts w:ascii="Century Gothic" w:hAnsi="Century Gothic" w:cs="Arial"/>
          <w:color w:val="222222"/>
          <w:shd w:val="clear" w:color="auto" w:fill="FFFFFF"/>
        </w:rPr>
        <w:t xml:space="preserve">. Children and young people may experience cyberbullying, </w:t>
      </w:r>
      <w:r w:rsidR="00211E89">
        <w:rPr>
          <w:rFonts w:ascii="Century Gothic" w:hAnsi="Century Gothic" w:cs="Arial"/>
          <w:color w:val="222222"/>
          <w:shd w:val="clear" w:color="auto" w:fill="FFFFFF"/>
        </w:rPr>
        <w:t xml:space="preserve">cyber stalking, cyber flashing, being sent sexual images, sexual extortion, being the subject of a deepfake child sexual abuse image, being the subject of a fake account, account hacking, </w:t>
      </w:r>
      <w:r w:rsidRPr="00F5617D">
        <w:rPr>
          <w:rFonts w:ascii="Century Gothic" w:hAnsi="Century Gothic" w:cs="Arial"/>
          <w:color w:val="222222"/>
          <w:shd w:val="clear" w:color="auto" w:fill="FFFFFF"/>
        </w:rPr>
        <w:t>grooming, sexual</w:t>
      </w:r>
      <w:r w:rsidRPr="00F5617D">
        <w:rPr>
          <w:rStyle w:val="apple-converted-space"/>
          <w:rFonts w:ascii="Century Gothic" w:hAnsi="Century Gothic" w:cs="Arial"/>
          <w:color w:val="222222"/>
          <w:shd w:val="clear" w:color="auto" w:fill="FFFFFF"/>
        </w:rPr>
        <w:t> </w:t>
      </w:r>
      <w:r w:rsidRPr="00F5617D">
        <w:rPr>
          <w:rFonts w:ascii="Century Gothic" w:hAnsi="Century Gothic" w:cs="Arial"/>
          <w:bCs/>
          <w:color w:val="222222"/>
          <w:shd w:val="clear" w:color="auto" w:fill="FFFFFF"/>
        </w:rPr>
        <w:t>abuse</w:t>
      </w:r>
      <w:r w:rsidRPr="00F5617D">
        <w:rPr>
          <w:rFonts w:ascii="Century Gothic" w:hAnsi="Century Gothic" w:cs="Arial"/>
          <w:color w:val="222222"/>
          <w:shd w:val="clear" w:color="auto" w:fill="FFFFFF"/>
        </w:rPr>
        <w:t>, sexual exploitation</w:t>
      </w:r>
      <w:r w:rsidR="00211E89">
        <w:rPr>
          <w:rFonts w:ascii="Century Gothic" w:hAnsi="Century Gothic" w:cs="Arial"/>
          <w:color w:val="222222"/>
          <w:shd w:val="clear" w:color="auto" w:fill="FFFFFF"/>
        </w:rPr>
        <w:t>, financial abuse or</w:t>
      </w:r>
      <w:r w:rsidRPr="00F5617D">
        <w:rPr>
          <w:rFonts w:ascii="Century Gothic" w:hAnsi="Century Gothic" w:cs="Arial"/>
          <w:color w:val="222222"/>
          <w:shd w:val="clear" w:color="auto" w:fill="FFFFFF"/>
        </w:rPr>
        <w:t xml:space="preserve"> emotional</w:t>
      </w:r>
      <w:r w:rsidRPr="00F5617D">
        <w:rPr>
          <w:rStyle w:val="apple-converted-space"/>
          <w:rFonts w:ascii="Century Gothic" w:hAnsi="Century Gothic" w:cs="Arial"/>
          <w:color w:val="222222"/>
          <w:shd w:val="clear" w:color="auto" w:fill="FFFFFF"/>
        </w:rPr>
        <w:t> </w:t>
      </w:r>
      <w:r w:rsidRPr="00F5617D">
        <w:rPr>
          <w:rFonts w:ascii="Century Gothic" w:hAnsi="Century Gothic" w:cs="Arial"/>
          <w:bCs/>
          <w:color w:val="222222"/>
          <w:shd w:val="clear" w:color="auto" w:fill="FFFFFF"/>
        </w:rPr>
        <w:t>abuse</w:t>
      </w:r>
      <w:r w:rsidRPr="00F5617D">
        <w:rPr>
          <w:rFonts w:ascii="Century Gothic" w:hAnsi="Century Gothic" w:cs="Arial"/>
          <w:color w:val="222222"/>
          <w:shd w:val="clear" w:color="auto" w:fill="FFFFFF"/>
        </w:rPr>
        <w:t>.</w:t>
      </w:r>
      <w:r w:rsidR="00157148">
        <w:rPr>
          <w:rFonts w:ascii="Century Gothic" w:hAnsi="Century Gothic" w:cs="Arial"/>
          <w:color w:val="222222"/>
          <w:shd w:val="clear" w:color="auto" w:fill="FFFFFF"/>
        </w:rPr>
        <w:t xml:space="preserve"> The abuse may take place solely online or be a combination of online and offline.</w:t>
      </w:r>
    </w:p>
    <w:p w14:paraId="0610A6C2" w14:textId="77777777" w:rsidR="00BA5A58" w:rsidRDefault="00BA5A58" w:rsidP="00BA5A58">
      <w:pPr>
        <w:spacing w:after="0"/>
        <w:ind w:left="2160" w:hanging="1440"/>
        <w:rPr>
          <w:rFonts w:ascii="Century Gothic" w:hAnsi="Century Gothic"/>
          <w:i/>
        </w:rPr>
      </w:pPr>
      <w:r>
        <w:rPr>
          <w:rFonts w:ascii="Century Gothic" w:hAnsi="Century Gothic"/>
          <w:b/>
        </w:rPr>
        <w:t>Female Genital</w:t>
      </w:r>
      <w:r>
        <w:rPr>
          <w:rFonts w:ascii="Century Gothic" w:hAnsi="Century Gothic"/>
          <w:b/>
        </w:rPr>
        <w:tab/>
      </w:r>
      <w:r w:rsidRPr="00BA5A58">
        <w:rPr>
          <w:rFonts w:ascii="Century Gothic" w:hAnsi="Century Gothic"/>
        </w:rPr>
        <w:t xml:space="preserve">FGM is a criminal offence in the UK and the </w:t>
      </w:r>
      <w:r>
        <w:rPr>
          <w:rFonts w:ascii="Century Gothic" w:hAnsi="Century Gothic"/>
          <w:i/>
        </w:rPr>
        <w:t xml:space="preserve">Female Genital Mutilation </w:t>
      </w:r>
    </w:p>
    <w:p w14:paraId="47DA18BF" w14:textId="77777777" w:rsidR="00BA5A58" w:rsidRDefault="00BA5A58" w:rsidP="00BA5A58">
      <w:pPr>
        <w:spacing w:after="0"/>
        <w:ind w:left="2880" w:hanging="2160"/>
        <w:rPr>
          <w:rFonts w:ascii="Century Gothic" w:hAnsi="Century Gothic"/>
        </w:rPr>
      </w:pPr>
      <w:r>
        <w:rPr>
          <w:rFonts w:ascii="Century Gothic" w:hAnsi="Century Gothic"/>
          <w:b/>
        </w:rPr>
        <w:t>Mutilation (FGM)</w:t>
      </w:r>
      <w:r>
        <w:rPr>
          <w:rFonts w:ascii="Century Gothic" w:hAnsi="Century Gothic"/>
          <w:b/>
        </w:rPr>
        <w:tab/>
      </w:r>
      <w:r w:rsidRPr="00BA5A58">
        <w:rPr>
          <w:rFonts w:ascii="Century Gothic" w:hAnsi="Century Gothic"/>
          <w:i/>
        </w:rPr>
        <w:t xml:space="preserve">Act 2003 </w:t>
      </w:r>
      <w:r w:rsidRPr="00BA5A58">
        <w:rPr>
          <w:rFonts w:ascii="Century Gothic" w:hAnsi="Century Gothic"/>
        </w:rPr>
        <w:t>makes it an offence for UK nationals or permanent UK residents to carry out FGM abroad, or to aid, abet, counsel or procure the carrying out of FGM abroad, even in countries where the practice is legal.</w:t>
      </w:r>
    </w:p>
    <w:p w14:paraId="14F4410A" w14:textId="77777777" w:rsidR="00BA5A58" w:rsidRPr="00BA5A58" w:rsidRDefault="00BA5A58" w:rsidP="00BA5A58">
      <w:pPr>
        <w:spacing w:after="0"/>
        <w:ind w:left="2880" w:hanging="2160"/>
        <w:rPr>
          <w:rFonts w:ascii="Century Gothic" w:hAnsi="Century Gothic"/>
        </w:rPr>
      </w:pPr>
    </w:p>
    <w:p w14:paraId="3214A3F1" w14:textId="29CCF3C3" w:rsidR="0017702A" w:rsidRDefault="0017702A" w:rsidP="0017702A">
      <w:pPr>
        <w:rPr>
          <w:rFonts w:ascii="Century Gothic" w:hAnsi="Century Gothic"/>
        </w:rPr>
      </w:pPr>
      <w:r>
        <w:rPr>
          <w:rFonts w:ascii="Century Gothic" w:hAnsi="Century Gothic"/>
        </w:rPr>
        <w:t xml:space="preserve">               </w:t>
      </w:r>
    </w:p>
    <w:p w14:paraId="67BC564E" w14:textId="77777777" w:rsidR="005852C2" w:rsidRDefault="005852C2" w:rsidP="005852C2">
      <w:pPr>
        <w:spacing w:before="100" w:beforeAutospacing="1" w:after="100" w:afterAutospacing="1"/>
        <w:rPr>
          <w:rFonts w:ascii="Century Gothic" w:hAnsi="Century Gothic"/>
        </w:rPr>
      </w:pPr>
      <w:r>
        <w:rPr>
          <w:rFonts w:ascii="Century Gothic" w:hAnsi="Century Gothic"/>
          <w:b/>
          <w:bCs/>
        </w:rPr>
        <w:t xml:space="preserve">            Radicalisation and Prevent</w:t>
      </w:r>
    </w:p>
    <w:p w14:paraId="3F47E5EC" w14:textId="5D6EC710" w:rsidR="005852C2" w:rsidRDefault="005852C2" w:rsidP="005852C2">
      <w:pPr>
        <w:spacing w:after="0"/>
        <w:ind w:left="3062"/>
        <w:rPr>
          <w:rFonts w:ascii="Century Gothic" w:hAnsi="Century Gothic" w:cs="Arial"/>
          <w:color w:val="333333"/>
          <w:shd w:val="clear" w:color="auto" w:fill="FFFFFF"/>
        </w:rPr>
      </w:pPr>
      <w:r w:rsidRPr="005852C2">
        <w:rPr>
          <w:rFonts w:ascii="Century Gothic" w:hAnsi="Century Gothic" w:cs="Arial"/>
          <w:b/>
          <w:bCs/>
          <w:i/>
          <w:iCs/>
          <w:color w:val="333333"/>
          <w:bdr w:val="none" w:sz="0" w:space="0" w:color="auto" w:frame="1"/>
        </w:rPr>
        <w:t>Prevent</w:t>
      </w:r>
      <w:r w:rsidRPr="005852C2">
        <w:rPr>
          <w:rFonts w:ascii="Century Gothic" w:hAnsi="Century Gothic" w:cs="Arial"/>
          <w:color w:val="333333"/>
          <w:shd w:val="clear" w:color="auto" w:fill="FFFFFF"/>
        </w:rPr>
        <w:t> is part of the UK counter-terrorism strategy, CONTEST. Its aim is to stop people becoming terrorists or supporting terrorism. </w:t>
      </w:r>
      <w:r w:rsidRPr="005852C2">
        <w:rPr>
          <w:rFonts w:ascii="Century Gothic" w:hAnsi="Century Gothic" w:cs="Arial"/>
          <w:b/>
          <w:bCs/>
          <w:i/>
          <w:iCs/>
          <w:color w:val="333333"/>
          <w:bdr w:val="none" w:sz="0" w:space="0" w:color="auto" w:frame="1"/>
        </w:rPr>
        <w:t>Prevent </w:t>
      </w:r>
      <w:r w:rsidRPr="005852C2">
        <w:rPr>
          <w:rFonts w:ascii="Century Gothic" w:hAnsi="Century Gothic" w:cs="Arial"/>
          <w:color w:val="333333"/>
          <w:shd w:val="clear" w:color="auto" w:fill="FFFFFF"/>
        </w:rPr>
        <w:t xml:space="preserve">will address all forms of terrorism but continue to prioritise according to the threat they pose to our national security. At present, </w:t>
      </w:r>
      <w:r w:rsidR="00EA0BB9" w:rsidRPr="005852C2">
        <w:rPr>
          <w:rFonts w:ascii="Century Gothic" w:hAnsi="Century Gothic" w:cs="Arial"/>
          <w:color w:val="333333"/>
          <w:shd w:val="clear" w:color="auto" w:fill="FFFFFF"/>
        </w:rPr>
        <w:t>most</w:t>
      </w:r>
      <w:r w:rsidRPr="005852C2">
        <w:rPr>
          <w:rFonts w:ascii="Century Gothic" w:hAnsi="Century Gothic" w:cs="Arial"/>
          <w:color w:val="333333"/>
          <w:shd w:val="clear" w:color="auto" w:fill="FFFFFF"/>
        </w:rPr>
        <w:t xml:space="preserve"> resources and efforts will continue to be devoted to stopping people becoming terrorists or supporting terrorism. There is a commitment to protecting freedom of speech in th</w:t>
      </w:r>
      <w:r w:rsidR="00EC023D">
        <w:rPr>
          <w:rFonts w:ascii="Century Gothic" w:hAnsi="Century Gothic" w:cs="Arial"/>
          <w:color w:val="333333"/>
          <w:shd w:val="clear" w:color="auto" w:fill="FFFFFF"/>
        </w:rPr>
        <w:t>e UK.</w:t>
      </w:r>
      <w:r w:rsidRPr="005852C2">
        <w:rPr>
          <w:rFonts w:ascii="Century Gothic" w:hAnsi="Century Gothic" w:cs="Arial"/>
          <w:color w:val="333333"/>
          <w:shd w:val="clear" w:color="auto" w:fill="FFFFFF"/>
        </w:rPr>
        <w:t xml:space="preserve"> But preventing terrorism will mean challenging extremist (and non-violent) ideas that are also part of a terrorist ideology. </w:t>
      </w:r>
      <w:r w:rsidRPr="005852C2">
        <w:rPr>
          <w:rFonts w:ascii="Century Gothic" w:hAnsi="Century Gothic" w:cs="Arial"/>
          <w:b/>
          <w:bCs/>
          <w:i/>
          <w:iCs/>
          <w:color w:val="333333"/>
          <w:bdr w:val="none" w:sz="0" w:space="0" w:color="auto" w:frame="1"/>
        </w:rPr>
        <w:t>Prevent </w:t>
      </w:r>
      <w:r w:rsidRPr="005852C2">
        <w:rPr>
          <w:rFonts w:ascii="Century Gothic" w:hAnsi="Century Gothic" w:cs="Arial"/>
          <w:color w:val="333333"/>
          <w:shd w:val="clear" w:color="auto" w:fill="FFFFFF"/>
        </w:rPr>
        <w:t>will also mean intervening to stop people moving from extremist groups or from extremism into terrorist-related activity.</w:t>
      </w:r>
    </w:p>
    <w:p w14:paraId="17EDEE41" w14:textId="1DDA01B1" w:rsidR="00C13A52" w:rsidRDefault="00C13A52" w:rsidP="005852C2">
      <w:pPr>
        <w:spacing w:after="0"/>
        <w:ind w:left="3062"/>
        <w:rPr>
          <w:rFonts w:ascii="Century Gothic" w:hAnsi="Century Gothic"/>
        </w:rPr>
      </w:pPr>
    </w:p>
    <w:p w14:paraId="6E54D01E" w14:textId="77777777" w:rsidR="00C13A52" w:rsidRDefault="00C13A52" w:rsidP="00C13A52">
      <w:pPr>
        <w:spacing w:after="0"/>
        <w:ind w:left="2880" w:hanging="2160"/>
        <w:rPr>
          <w:rFonts w:ascii="Century Gothic" w:hAnsi="Century Gothic"/>
          <w:b/>
        </w:rPr>
      </w:pPr>
      <w:r>
        <w:rPr>
          <w:rFonts w:ascii="Century Gothic" w:hAnsi="Century Gothic"/>
          <w:b/>
        </w:rPr>
        <w:t>Forced Marriage and Honour Based Violence</w:t>
      </w:r>
      <w:r>
        <w:rPr>
          <w:rFonts w:ascii="Century Gothic" w:hAnsi="Century Gothic"/>
          <w:b/>
        </w:rPr>
        <w:tab/>
      </w:r>
    </w:p>
    <w:p w14:paraId="46C0EF08" w14:textId="77777777" w:rsidR="00C13A52" w:rsidRDefault="00C13A52" w:rsidP="00C13A52">
      <w:pPr>
        <w:spacing w:after="0"/>
        <w:ind w:left="2880" w:hanging="2160"/>
        <w:rPr>
          <w:rFonts w:ascii="Century Gothic" w:hAnsi="Century Gothic"/>
          <w:b/>
        </w:rPr>
      </w:pPr>
    </w:p>
    <w:p w14:paraId="6C7EC2B8" w14:textId="053DA409" w:rsidR="00C13A52" w:rsidRPr="00C13A52" w:rsidRDefault="00C13A52" w:rsidP="00C13A52">
      <w:pPr>
        <w:spacing w:after="0"/>
        <w:ind w:left="2835" w:hanging="2160"/>
        <w:rPr>
          <w:rFonts w:ascii="Century Gothic" w:hAnsi="Century Gothic"/>
          <w:b/>
        </w:rPr>
      </w:pPr>
      <w:r>
        <w:rPr>
          <w:rFonts w:ascii="Century Gothic" w:hAnsi="Century Gothic"/>
        </w:rPr>
        <w:t xml:space="preserve">                                       </w:t>
      </w:r>
      <w:r w:rsidRPr="00C13A52">
        <w:rPr>
          <w:rFonts w:ascii="Century Gothic" w:hAnsi="Century Gothic"/>
        </w:rPr>
        <w:t>RASA understand forced marriage and honour-based violence to</w:t>
      </w:r>
      <w:r>
        <w:rPr>
          <w:rFonts w:ascii="Century Gothic" w:hAnsi="Century Gothic"/>
        </w:rPr>
        <w:t xml:space="preserve"> </w:t>
      </w:r>
      <w:r w:rsidRPr="00C13A52">
        <w:rPr>
          <w:rFonts w:ascii="Century Gothic" w:hAnsi="Century Gothic"/>
        </w:rPr>
        <w:t>be a form of abuse and a breach of human rights. It is, therefore, important to safeguard any child, young person or adult subjected to a forced marriage or honour based violence.  Forced marriage refers</w:t>
      </w:r>
      <w:r w:rsidRPr="00C13A52">
        <w:rPr>
          <w:rFonts w:ascii="Century Gothic" w:hAnsi="Century Gothic" w:cs="Arial"/>
        </w:rPr>
        <w:t xml:space="preserve"> “a marriage conducted without the valid consent of one or both parties, where some element of duress is a factor” (Pan Merseyside Forced Marriage Protocol, 2019).  The National Police Chiefs’ Council (NPCC) define honour-based abuse as: </w:t>
      </w:r>
    </w:p>
    <w:p w14:paraId="0B90BD92" w14:textId="771C1A90" w:rsidR="007946CE" w:rsidRPr="005918E7" w:rsidRDefault="00C13A52" w:rsidP="005918E7">
      <w:pPr>
        <w:pStyle w:val="NormalWeb"/>
        <w:ind w:left="2835"/>
        <w:rPr>
          <w:rFonts w:ascii="Century Gothic" w:hAnsi="Century Gothic" w:cs="Arial"/>
          <w:sz w:val="20"/>
          <w:szCs w:val="20"/>
        </w:rPr>
      </w:pPr>
      <w:r w:rsidRPr="00C13A52">
        <w:rPr>
          <w:rFonts w:ascii="Century Gothic" w:hAnsi="Century Gothic" w:cs="Arial"/>
          <w:sz w:val="20"/>
          <w:szCs w:val="20"/>
        </w:rPr>
        <w:t>‘an incident or crime involving violence, threats of violence, intimidation, coercion or abuse (including psychological, physical, financial or emotional abuse), which has or may have been committed to protect of defend the honour of an individual, family and / or community for alleged or perceived breaches of the family and / or community’s code of behaviour’ (NPCC 2015)</w:t>
      </w:r>
      <w:r>
        <w:rPr>
          <w:rFonts w:ascii="Century Gothic" w:hAnsi="Century Gothic" w:cs="Arial"/>
          <w:sz w:val="20"/>
          <w:szCs w:val="20"/>
        </w:rPr>
        <w:t>.</w:t>
      </w:r>
      <w:r w:rsidRPr="00C13A52">
        <w:rPr>
          <w:rFonts w:ascii="Century Gothic" w:hAnsi="Century Gothic" w:cs="Arial"/>
          <w:sz w:val="20"/>
          <w:szCs w:val="20"/>
        </w:rPr>
        <w:t xml:space="preserve"> </w:t>
      </w:r>
    </w:p>
    <w:p w14:paraId="2CFC9604" w14:textId="77777777" w:rsidR="00EF3666" w:rsidRDefault="00EF3666" w:rsidP="00FC50D5">
      <w:pPr>
        <w:spacing w:after="0"/>
        <w:ind w:left="2880" w:hanging="2160"/>
        <w:rPr>
          <w:rFonts w:ascii="Century Gothic" w:hAnsi="Century Gothic"/>
          <w:b/>
        </w:rPr>
      </w:pPr>
    </w:p>
    <w:p w14:paraId="7113DC16" w14:textId="113B9F22" w:rsidR="00EF3666" w:rsidRPr="00EF3666" w:rsidRDefault="00EF3666" w:rsidP="00EF3666">
      <w:pPr>
        <w:pStyle w:val="NormalWeb"/>
        <w:shd w:val="clear" w:color="auto" w:fill="FFFFFF"/>
        <w:spacing w:before="0" w:beforeAutospacing="0" w:after="240" w:afterAutospacing="0"/>
        <w:ind w:left="2160" w:hanging="2160"/>
        <w:jc w:val="both"/>
        <w:textAlignment w:val="baseline"/>
        <w:rPr>
          <w:rFonts w:ascii="Century Gothic" w:hAnsi="Century Gothic" w:cs="Calibri"/>
          <w:color w:val="2D261F"/>
          <w:sz w:val="20"/>
          <w:szCs w:val="20"/>
        </w:rPr>
      </w:pPr>
      <w:r w:rsidRPr="00EF3666">
        <w:rPr>
          <w:rFonts w:ascii="Century Gothic" w:hAnsi="Century Gothic"/>
          <w:b/>
          <w:sz w:val="20"/>
          <w:szCs w:val="20"/>
        </w:rPr>
        <w:t>Modern Slavery</w:t>
      </w:r>
      <w:r>
        <w:rPr>
          <w:rFonts w:ascii="Century Gothic" w:hAnsi="Century Gothic"/>
          <w:b/>
        </w:rPr>
        <w:tab/>
      </w:r>
      <w:r w:rsidRPr="00EF3666">
        <w:rPr>
          <w:rFonts w:ascii="Century Gothic" w:hAnsi="Century Gothic" w:cs="Calibri"/>
          <w:color w:val="2D261F"/>
          <w:sz w:val="20"/>
          <w:szCs w:val="20"/>
        </w:rPr>
        <w:t>Modern Slavery is the term used within the UK and is defined within the Modern Slavery Act 2015. The Act categorises offences of Slavery, Servitude and Forced or Compulsory La</w:t>
      </w:r>
      <w:r>
        <w:rPr>
          <w:rFonts w:ascii="Century Gothic" w:hAnsi="Century Gothic" w:cs="Calibri"/>
          <w:color w:val="2D261F"/>
          <w:sz w:val="20"/>
          <w:szCs w:val="20"/>
        </w:rPr>
        <w:t>bour and Human Trafficking</w:t>
      </w:r>
      <w:r w:rsidRPr="00EF3666">
        <w:rPr>
          <w:rFonts w:ascii="Century Gothic" w:hAnsi="Century Gothic" w:cs="Calibri"/>
          <w:color w:val="2D261F"/>
          <w:sz w:val="20"/>
          <w:szCs w:val="20"/>
        </w:rPr>
        <w:t xml:space="preserve"> </w:t>
      </w:r>
      <w:r w:rsidR="00814697">
        <w:rPr>
          <w:rFonts w:ascii="Century Gothic" w:hAnsi="Century Gothic" w:cs="Calibri"/>
          <w:color w:val="2D261F"/>
          <w:sz w:val="20"/>
          <w:szCs w:val="20"/>
        </w:rPr>
        <w:t>(</w:t>
      </w:r>
      <w:r w:rsidRPr="00EF3666">
        <w:rPr>
          <w:rFonts w:ascii="Century Gothic" w:hAnsi="Century Gothic" w:cs="Calibri"/>
          <w:color w:val="2D261F"/>
          <w:sz w:val="20"/>
          <w:szCs w:val="20"/>
        </w:rPr>
        <w:t>which comes from the Palermo Protocol).</w:t>
      </w:r>
    </w:p>
    <w:p w14:paraId="21EF2085" w14:textId="4E03A1EA" w:rsidR="00EF3666" w:rsidRPr="00EF3666" w:rsidRDefault="00EF3666" w:rsidP="00EF3666">
      <w:pPr>
        <w:pStyle w:val="NormalWeb"/>
        <w:shd w:val="clear" w:color="auto" w:fill="FFFFFF"/>
        <w:spacing w:before="0" w:beforeAutospacing="0" w:after="240" w:afterAutospacing="0"/>
        <w:ind w:left="2160"/>
        <w:jc w:val="both"/>
        <w:textAlignment w:val="baseline"/>
        <w:rPr>
          <w:rFonts w:ascii="Century Gothic" w:hAnsi="Century Gothic" w:cs="Calibri"/>
          <w:color w:val="2D261F"/>
          <w:sz w:val="20"/>
          <w:szCs w:val="20"/>
        </w:rPr>
      </w:pPr>
      <w:r w:rsidRPr="00EF3666">
        <w:rPr>
          <w:rFonts w:ascii="Century Gothic" w:hAnsi="Century Gothic" w:cs="Calibri"/>
          <w:color w:val="2D261F"/>
          <w:sz w:val="20"/>
          <w:szCs w:val="20"/>
        </w:rPr>
        <w:t>These crimes include holding a person in a position of slavery, servitude forced or compulsory labour, or facilitating their travel with the intention of exploiting them</w:t>
      </w:r>
      <w:r w:rsidR="00255149">
        <w:rPr>
          <w:rFonts w:ascii="Century Gothic" w:hAnsi="Century Gothic" w:cs="Calibri"/>
          <w:color w:val="2D261F"/>
          <w:sz w:val="20"/>
          <w:szCs w:val="20"/>
        </w:rPr>
        <w:t xml:space="preserve"> </w:t>
      </w:r>
      <w:r w:rsidRPr="00EF3666">
        <w:rPr>
          <w:rFonts w:ascii="Century Gothic" w:hAnsi="Century Gothic" w:cs="Calibri"/>
          <w:color w:val="2D261F"/>
          <w:sz w:val="20"/>
          <w:szCs w:val="20"/>
        </w:rPr>
        <w:t>soon</w:t>
      </w:r>
      <w:r w:rsidR="00255149">
        <w:rPr>
          <w:rFonts w:ascii="Century Gothic" w:hAnsi="Century Gothic" w:cs="Calibri"/>
          <w:color w:val="2D261F"/>
          <w:sz w:val="20"/>
          <w:szCs w:val="20"/>
        </w:rPr>
        <w:t xml:space="preserve"> </w:t>
      </w:r>
      <w:r w:rsidRPr="00EF3666">
        <w:rPr>
          <w:rFonts w:ascii="Century Gothic" w:hAnsi="Century Gothic" w:cs="Calibri"/>
          <w:color w:val="2D261F"/>
          <w:sz w:val="20"/>
          <w:szCs w:val="20"/>
        </w:rPr>
        <w:t>after.</w:t>
      </w:r>
      <w:r w:rsidRPr="00EF3666">
        <w:rPr>
          <w:rStyle w:val="apple-converted-space"/>
          <w:rFonts w:ascii="Century Gothic" w:hAnsi="Century Gothic" w:cs="Calibri"/>
          <w:color w:val="2D261F"/>
          <w:sz w:val="20"/>
          <w:szCs w:val="20"/>
        </w:rPr>
        <w:t> </w:t>
      </w:r>
      <w:r w:rsidRPr="00EF3666">
        <w:rPr>
          <w:rFonts w:ascii="Century Gothic" w:hAnsi="Century Gothic" w:cs="Calibri"/>
          <w:color w:val="2D261F"/>
          <w:sz w:val="20"/>
          <w:szCs w:val="20"/>
        </w:rPr>
        <w:t>Although human trafficking often involves an international cross-border element, it is also possible to be a victim of modern slavery within your own country</w:t>
      </w:r>
      <w:r w:rsidR="006A6A62">
        <w:rPr>
          <w:rFonts w:ascii="Century Gothic" w:hAnsi="Century Gothic" w:cs="Calibri"/>
          <w:color w:val="2D261F"/>
          <w:sz w:val="20"/>
          <w:szCs w:val="20"/>
        </w:rPr>
        <w:t xml:space="preserve"> known as internal trafficking.</w:t>
      </w:r>
    </w:p>
    <w:p w14:paraId="6DBF50C6" w14:textId="77777777" w:rsidR="00EF3666" w:rsidRPr="00EF3666" w:rsidRDefault="00EF3666" w:rsidP="00EF3666">
      <w:pPr>
        <w:pStyle w:val="NormalWeb"/>
        <w:shd w:val="clear" w:color="auto" w:fill="FFFFFF"/>
        <w:spacing w:before="0" w:beforeAutospacing="0" w:after="240" w:afterAutospacing="0"/>
        <w:ind w:left="1440" w:firstLine="720"/>
        <w:jc w:val="both"/>
        <w:textAlignment w:val="baseline"/>
        <w:rPr>
          <w:rFonts w:ascii="Century Gothic" w:hAnsi="Century Gothic" w:cs="Calibri"/>
          <w:color w:val="2D261F"/>
          <w:sz w:val="20"/>
          <w:szCs w:val="20"/>
        </w:rPr>
      </w:pPr>
      <w:r w:rsidRPr="00EF3666">
        <w:rPr>
          <w:rFonts w:ascii="Century Gothic" w:hAnsi="Century Gothic" w:cs="Calibri"/>
          <w:color w:val="2D261F"/>
          <w:sz w:val="20"/>
          <w:szCs w:val="20"/>
        </w:rPr>
        <w:t>It is possible to be a victim even if consent has been given to be moved.</w:t>
      </w:r>
    </w:p>
    <w:p w14:paraId="5E06C802" w14:textId="434F6340" w:rsidR="006528E0" w:rsidRDefault="00EF3666" w:rsidP="005918E7">
      <w:pPr>
        <w:pStyle w:val="NormalWeb"/>
        <w:shd w:val="clear" w:color="auto" w:fill="FFFFFF"/>
        <w:spacing w:before="0" w:beforeAutospacing="0" w:after="240" w:afterAutospacing="0"/>
        <w:ind w:left="2160"/>
        <w:jc w:val="both"/>
        <w:textAlignment w:val="baseline"/>
        <w:rPr>
          <w:rFonts w:ascii="Calibri" w:hAnsi="Calibri" w:cs="Calibri"/>
          <w:color w:val="2D261F"/>
        </w:rPr>
      </w:pPr>
      <w:r w:rsidRPr="00EF3666">
        <w:rPr>
          <w:rFonts w:ascii="Century Gothic" w:hAnsi="Century Gothic" w:cs="Calibri"/>
          <w:color w:val="2D261F"/>
          <w:sz w:val="20"/>
          <w:szCs w:val="20"/>
        </w:rPr>
        <w:t>Children cannot give consent to being exploited therefore the element of coercion or deception does not need to be present to prove an offence</w:t>
      </w:r>
      <w:r>
        <w:rPr>
          <w:rFonts w:ascii="Calibri" w:hAnsi="Calibri" w:cs="Calibri"/>
          <w:color w:val="2D261F"/>
        </w:rPr>
        <w:t>.</w:t>
      </w:r>
    </w:p>
    <w:p w14:paraId="579F586E" w14:textId="77777777" w:rsidR="005918E7" w:rsidRPr="005918E7" w:rsidRDefault="005918E7" w:rsidP="005918E7">
      <w:pPr>
        <w:pStyle w:val="NormalWeb"/>
        <w:shd w:val="clear" w:color="auto" w:fill="FFFFFF"/>
        <w:spacing w:before="0" w:beforeAutospacing="0" w:after="240" w:afterAutospacing="0"/>
        <w:ind w:left="2160"/>
        <w:jc w:val="both"/>
        <w:textAlignment w:val="baseline"/>
        <w:rPr>
          <w:rFonts w:ascii="Calibri" w:hAnsi="Calibri" w:cs="Calibri"/>
          <w:color w:val="2D261F"/>
        </w:rPr>
      </w:pPr>
    </w:p>
    <w:p w14:paraId="4533D7A2" w14:textId="77777777" w:rsidR="00387A38" w:rsidRPr="00387A38" w:rsidRDefault="00291EE0">
      <w:pPr>
        <w:rPr>
          <w:rFonts w:ascii="Century Gothic" w:hAnsi="Century Gothic"/>
          <w:b/>
          <w:u w:val="single"/>
        </w:rPr>
      </w:pPr>
      <w:r>
        <w:rPr>
          <w:rFonts w:ascii="Century Gothic" w:hAnsi="Century Gothic"/>
          <w:b/>
        </w:rPr>
        <w:t>5.</w:t>
      </w:r>
      <w:r>
        <w:rPr>
          <w:rFonts w:ascii="Century Gothic" w:hAnsi="Century Gothic"/>
          <w:b/>
        </w:rPr>
        <w:tab/>
      </w:r>
      <w:r w:rsidR="00387A38">
        <w:rPr>
          <w:rFonts w:ascii="Century Gothic" w:hAnsi="Century Gothic"/>
          <w:b/>
          <w:u w:val="single"/>
        </w:rPr>
        <w:t>Statement Principles</w:t>
      </w:r>
    </w:p>
    <w:p w14:paraId="70E432B2" w14:textId="2664626D" w:rsidR="007768A8" w:rsidRDefault="007F55EE" w:rsidP="00FC50D5">
      <w:pPr>
        <w:ind w:left="720"/>
        <w:rPr>
          <w:rFonts w:ascii="Century Gothic" w:hAnsi="Century Gothic"/>
        </w:rPr>
      </w:pPr>
      <w:r>
        <w:rPr>
          <w:rFonts w:ascii="Century Gothic" w:hAnsi="Century Gothic"/>
        </w:rPr>
        <w:t xml:space="preserve">RASA </w:t>
      </w:r>
      <w:r w:rsidR="00387A38" w:rsidRPr="00387A38">
        <w:rPr>
          <w:rFonts w:ascii="Century Gothic" w:hAnsi="Century Gothic"/>
        </w:rPr>
        <w:t xml:space="preserve">are committed to </w:t>
      </w:r>
      <w:r w:rsidR="007768A8">
        <w:rPr>
          <w:rFonts w:ascii="Century Gothic" w:hAnsi="Century Gothic"/>
        </w:rPr>
        <w:t>protecting and promoting the wellbeing of children at risk</w:t>
      </w:r>
      <w:r w:rsidR="005918E7">
        <w:rPr>
          <w:rFonts w:ascii="Century Gothic" w:hAnsi="Century Gothic"/>
        </w:rPr>
        <w:t>.</w:t>
      </w:r>
    </w:p>
    <w:p w14:paraId="7D79D67D" w14:textId="77777777" w:rsidR="00B12F22" w:rsidRDefault="00291EE0" w:rsidP="006D7B43">
      <w:pPr>
        <w:rPr>
          <w:rFonts w:ascii="Century Gothic" w:hAnsi="Century Gothic"/>
          <w:b/>
          <w:u w:val="single"/>
        </w:rPr>
      </w:pPr>
      <w:r>
        <w:rPr>
          <w:rFonts w:ascii="Century Gothic" w:hAnsi="Century Gothic"/>
          <w:b/>
        </w:rPr>
        <w:t>6.</w:t>
      </w:r>
      <w:r>
        <w:rPr>
          <w:rFonts w:ascii="Century Gothic" w:hAnsi="Century Gothic"/>
          <w:b/>
        </w:rPr>
        <w:tab/>
      </w:r>
      <w:r w:rsidR="00387A38">
        <w:rPr>
          <w:rFonts w:ascii="Century Gothic" w:hAnsi="Century Gothic"/>
          <w:b/>
          <w:u w:val="single"/>
        </w:rPr>
        <w:t>Race, Ethnicity and Culture</w:t>
      </w:r>
    </w:p>
    <w:p w14:paraId="4626751E" w14:textId="53250C90" w:rsidR="00E533D1" w:rsidRDefault="00E533D1" w:rsidP="00291EE0">
      <w:pPr>
        <w:ind w:left="720"/>
        <w:rPr>
          <w:rFonts w:ascii="Century Gothic" w:hAnsi="Century Gothic"/>
        </w:rPr>
      </w:pPr>
      <w:r>
        <w:rPr>
          <w:rFonts w:ascii="Century Gothic" w:hAnsi="Century Gothic"/>
        </w:rPr>
        <w:t>In keeping wit</w:t>
      </w:r>
      <w:r w:rsidR="007F55EE">
        <w:rPr>
          <w:rFonts w:ascii="Century Gothic" w:hAnsi="Century Gothic"/>
        </w:rPr>
        <w:t>h RASA’s</w:t>
      </w:r>
      <w:r w:rsidR="007768A8">
        <w:rPr>
          <w:rFonts w:ascii="Century Gothic" w:hAnsi="Century Gothic"/>
        </w:rPr>
        <w:t xml:space="preserve"> Equality and Diversity Policy</w:t>
      </w:r>
      <w:r>
        <w:rPr>
          <w:rFonts w:ascii="Century Gothic" w:hAnsi="Century Gothic"/>
        </w:rPr>
        <w:t xml:space="preserve"> all service-users will be provided with services without reference to race, colour, class, nationality, ethnic or national origins, sexual orientation, religion, age, disability</w:t>
      </w:r>
      <w:r w:rsidR="007768A8">
        <w:rPr>
          <w:rFonts w:ascii="Century Gothic" w:hAnsi="Century Gothic"/>
        </w:rPr>
        <w:t>,</w:t>
      </w:r>
      <w:r>
        <w:rPr>
          <w:rFonts w:ascii="Century Gothic" w:hAnsi="Century Gothic"/>
        </w:rPr>
        <w:t xml:space="preserve"> marital status or any other form of discrimination which hinders the promotion of equal opportunities. </w:t>
      </w:r>
    </w:p>
    <w:p w14:paraId="57FEA915" w14:textId="1A1E6CBA" w:rsidR="004451A2" w:rsidRPr="004451A2" w:rsidRDefault="004451A2" w:rsidP="004451A2">
      <w:pPr>
        <w:rPr>
          <w:rFonts w:ascii="Century Gothic" w:hAnsi="Century Gothic"/>
          <w:b/>
          <w:bCs/>
          <w:u w:val="single"/>
        </w:rPr>
      </w:pPr>
      <w:r w:rsidRPr="004451A2">
        <w:rPr>
          <w:rFonts w:ascii="Century Gothic" w:hAnsi="Century Gothic"/>
          <w:b/>
          <w:bCs/>
        </w:rPr>
        <w:t>7</w:t>
      </w:r>
      <w:r w:rsidR="006A5E48" w:rsidRPr="004451A2">
        <w:rPr>
          <w:rFonts w:ascii="Century Gothic" w:hAnsi="Century Gothic"/>
          <w:b/>
          <w:bCs/>
        </w:rPr>
        <w:t>.</w:t>
      </w:r>
      <w:r>
        <w:rPr>
          <w:rFonts w:ascii="Century Gothic" w:hAnsi="Century Gothic"/>
          <w:b/>
          <w:bCs/>
        </w:rPr>
        <w:tab/>
      </w:r>
      <w:r w:rsidRPr="004451A2">
        <w:rPr>
          <w:rFonts w:ascii="Century Gothic" w:hAnsi="Century Gothic"/>
          <w:b/>
          <w:bCs/>
          <w:u w:val="single"/>
        </w:rPr>
        <w:t>Children with Special Educational Needs (SEN)</w:t>
      </w:r>
    </w:p>
    <w:p w14:paraId="5FA97759" w14:textId="4C91FDB1" w:rsidR="004451A2" w:rsidRPr="004451A2" w:rsidRDefault="004451A2" w:rsidP="004451A2">
      <w:pPr>
        <w:ind w:left="720"/>
        <w:rPr>
          <w:rFonts w:ascii="Century Gothic" w:hAnsi="Century Gothic"/>
        </w:rPr>
      </w:pPr>
      <w:r w:rsidRPr="004451A2">
        <w:rPr>
          <w:rFonts w:ascii="Century Gothic" w:hAnsi="Century Gothic"/>
        </w:rPr>
        <w:t>The service recognises that children and young people with Special Educational Needs (SEN) may be more vulnerable to abuse and may face additional barriers to communication and disclosure.</w:t>
      </w:r>
    </w:p>
    <w:p w14:paraId="035480AE" w14:textId="74EC66A9" w:rsidR="004451A2" w:rsidRPr="004451A2" w:rsidRDefault="004451A2" w:rsidP="004451A2">
      <w:pPr>
        <w:ind w:firstLine="360"/>
        <w:rPr>
          <w:rFonts w:ascii="Century Gothic" w:hAnsi="Century Gothic"/>
        </w:rPr>
      </w:pPr>
      <w:r w:rsidRPr="004451A2">
        <w:rPr>
          <w:rFonts w:ascii="Century Gothic" w:hAnsi="Century Gothic"/>
        </w:rPr>
        <w:t>In line with the Equality Act 2010 and safeguarding legislation,</w:t>
      </w:r>
      <w:r>
        <w:rPr>
          <w:rFonts w:ascii="Century Gothic" w:hAnsi="Century Gothic"/>
        </w:rPr>
        <w:t xml:space="preserve"> RASA </w:t>
      </w:r>
      <w:r w:rsidRPr="004451A2">
        <w:rPr>
          <w:rFonts w:ascii="Century Gothic" w:hAnsi="Century Gothic"/>
        </w:rPr>
        <w:t>will:</w:t>
      </w:r>
    </w:p>
    <w:p w14:paraId="5BD9438A" w14:textId="59D770D4" w:rsidR="004451A2" w:rsidRPr="004451A2" w:rsidRDefault="004451A2" w:rsidP="004451A2">
      <w:pPr>
        <w:numPr>
          <w:ilvl w:val="0"/>
          <w:numId w:val="39"/>
        </w:numPr>
        <w:rPr>
          <w:rFonts w:ascii="Century Gothic" w:hAnsi="Century Gothic"/>
        </w:rPr>
      </w:pPr>
      <w:r w:rsidRPr="004451A2">
        <w:rPr>
          <w:rFonts w:ascii="Century Gothic" w:hAnsi="Century Gothic"/>
        </w:rPr>
        <w:t>Ensure</w:t>
      </w:r>
      <w:r w:rsidR="005A7EA9">
        <w:rPr>
          <w:rFonts w:ascii="Century Gothic" w:hAnsi="Century Gothic"/>
        </w:rPr>
        <w:t xml:space="preserve"> children and young people</w:t>
      </w:r>
      <w:r w:rsidRPr="004451A2">
        <w:rPr>
          <w:rFonts w:ascii="Century Gothic" w:hAnsi="Century Gothic"/>
        </w:rPr>
        <w:t xml:space="preserve"> with SEN are able to access and understand support, including making reasonable adjustments where required </w:t>
      </w:r>
    </w:p>
    <w:p w14:paraId="3900E50B" w14:textId="77777777" w:rsidR="004451A2" w:rsidRPr="004451A2" w:rsidRDefault="004451A2" w:rsidP="004451A2">
      <w:pPr>
        <w:numPr>
          <w:ilvl w:val="0"/>
          <w:numId w:val="39"/>
        </w:numPr>
        <w:rPr>
          <w:rFonts w:ascii="Century Gothic" w:hAnsi="Century Gothic"/>
        </w:rPr>
      </w:pPr>
      <w:r w:rsidRPr="004451A2">
        <w:rPr>
          <w:rFonts w:ascii="Century Gothic" w:hAnsi="Century Gothic"/>
        </w:rPr>
        <w:t xml:space="preserve">Maintain a heightened level of professional curiosity, recognising that behaviours may communicate distress or harm </w:t>
      </w:r>
    </w:p>
    <w:p w14:paraId="725FB4A7" w14:textId="77777777" w:rsidR="004451A2" w:rsidRPr="004451A2" w:rsidRDefault="004451A2" w:rsidP="004451A2">
      <w:pPr>
        <w:numPr>
          <w:ilvl w:val="0"/>
          <w:numId w:val="39"/>
        </w:numPr>
        <w:rPr>
          <w:rFonts w:ascii="Century Gothic" w:hAnsi="Century Gothic"/>
        </w:rPr>
      </w:pPr>
      <w:r w:rsidRPr="004451A2">
        <w:rPr>
          <w:rFonts w:ascii="Century Gothic" w:hAnsi="Century Gothic"/>
        </w:rPr>
        <w:t xml:space="preserve">Avoid assumptions that behaviours are solely attributable to SEN </w:t>
      </w:r>
    </w:p>
    <w:p w14:paraId="5CA26CD1" w14:textId="0D6D98EF" w:rsidR="004451A2" w:rsidRPr="004451A2" w:rsidRDefault="004451A2" w:rsidP="004451A2">
      <w:pPr>
        <w:numPr>
          <w:ilvl w:val="0"/>
          <w:numId w:val="39"/>
        </w:numPr>
        <w:rPr>
          <w:rFonts w:ascii="Century Gothic" w:hAnsi="Century Gothic"/>
        </w:rPr>
      </w:pPr>
      <w:r w:rsidRPr="004451A2">
        <w:rPr>
          <w:rFonts w:ascii="Century Gothic" w:hAnsi="Century Gothic"/>
        </w:rPr>
        <w:t xml:space="preserve">Take prompt and appropriate safeguarding action where concerns arise </w:t>
      </w:r>
      <w:r w:rsidR="005A7EA9" w:rsidRPr="004451A2">
        <w:rPr>
          <w:rFonts w:ascii="Century Gothic" w:hAnsi="Century Gothic"/>
        </w:rPr>
        <w:t>and ensure that communication needs do not prevent effective safeguarding.</w:t>
      </w:r>
    </w:p>
    <w:p w14:paraId="5E357B65" w14:textId="13A8A034" w:rsidR="004451A2" w:rsidRPr="004451A2" w:rsidRDefault="004451A2" w:rsidP="004451A2">
      <w:pPr>
        <w:numPr>
          <w:ilvl w:val="0"/>
          <w:numId w:val="39"/>
        </w:numPr>
        <w:rPr>
          <w:rFonts w:ascii="Century Gothic" w:hAnsi="Century Gothic"/>
        </w:rPr>
      </w:pPr>
      <w:r w:rsidRPr="004451A2">
        <w:rPr>
          <w:rFonts w:ascii="Century Gothic" w:hAnsi="Century Gothic"/>
        </w:rPr>
        <w:t>Support</w:t>
      </w:r>
      <w:r>
        <w:rPr>
          <w:rFonts w:ascii="Century Gothic" w:hAnsi="Century Gothic"/>
        </w:rPr>
        <w:t xml:space="preserve"> children and young people</w:t>
      </w:r>
      <w:r w:rsidRPr="004451A2">
        <w:rPr>
          <w:rFonts w:ascii="Century Gothic" w:hAnsi="Century Gothic"/>
        </w:rPr>
        <w:t xml:space="preserve"> to participate in decisions about their care, adapting communication to </w:t>
      </w:r>
      <w:r>
        <w:rPr>
          <w:rFonts w:ascii="Century Gothic" w:hAnsi="Century Gothic"/>
        </w:rPr>
        <w:t>facilitate</w:t>
      </w:r>
      <w:r w:rsidRPr="004451A2">
        <w:rPr>
          <w:rFonts w:ascii="Century Gothic" w:hAnsi="Century Gothic"/>
        </w:rPr>
        <w:t xml:space="preserve"> understanding </w:t>
      </w:r>
    </w:p>
    <w:p w14:paraId="44CBB9FE" w14:textId="77777777" w:rsidR="004451A2" w:rsidRPr="004451A2" w:rsidRDefault="004451A2" w:rsidP="004451A2">
      <w:pPr>
        <w:numPr>
          <w:ilvl w:val="0"/>
          <w:numId w:val="39"/>
        </w:numPr>
        <w:rPr>
          <w:rFonts w:ascii="Century Gothic" w:hAnsi="Century Gothic"/>
        </w:rPr>
      </w:pPr>
      <w:r w:rsidRPr="004451A2">
        <w:rPr>
          <w:rFonts w:ascii="Century Gothic" w:hAnsi="Century Gothic"/>
        </w:rPr>
        <w:t xml:space="preserve">Work in partnership with parents/carers and other professionals where appropriate </w:t>
      </w:r>
    </w:p>
    <w:p w14:paraId="197E6063" w14:textId="7CEF778D" w:rsidR="006A5E48" w:rsidRDefault="006A5E48" w:rsidP="006A5E48">
      <w:pPr>
        <w:rPr>
          <w:rFonts w:ascii="Century Gothic" w:hAnsi="Century Gothic"/>
        </w:rPr>
      </w:pPr>
    </w:p>
    <w:p w14:paraId="1294E582" w14:textId="77777777" w:rsidR="00B4764A" w:rsidRDefault="006A5E48" w:rsidP="00B4764A">
      <w:pPr>
        <w:rPr>
          <w:rFonts w:ascii="Century Gothic" w:hAnsi="Century Gothic"/>
          <w:b/>
          <w:u w:val="single"/>
        </w:rPr>
      </w:pPr>
      <w:r>
        <w:rPr>
          <w:rFonts w:ascii="Century Gothic" w:hAnsi="Century Gothic"/>
          <w:b/>
        </w:rPr>
        <w:t>8</w:t>
      </w:r>
      <w:r w:rsidR="00291EE0">
        <w:rPr>
          <w:rFonts w:ascii="Century Gothic" w:hAnsi="Century Gothic"/>
          <w:b/>
        </w:rPr>
        <w:t>.</w:t>
      </w:r>
      <w:r w:rsidR="00291EE0">
        <w:rPr>
          <w:rFonts w:ascii="Century Gothic" w:hAnsi="Century Gothic"/>
          <w:b/>
        </w:rPr>
        <w:tab/>
      </w:r>
      <w:r w:rsidR="00D5027F">
        <w:rPr>
          <w:rFonts w:ascii="Century Gothic" w:hAnsi="Century Gothic"/>
          <w:b/>
          <w:u w:val="single"/>
        </w:rPr>
        <w:t>Specific related Issues</w:t>
      </w:r>
    </w:p>
    <w:p w14:paraId="46780093" w14:textId="740C5730" w:rsidR="00067261" w:rsidRPr="00B4764A" w:rsidRDefault="00B4764A" w:rsidP="00B4764A">
      <w:pPr>
        <w:ind w:left="720"/>
        <w:rPr>
          <w:rFonts w:ascii="Century Gothic" w:hAnsi="Century Gothic"/>
          <w:b/>
          <w:u w:val="single"/>
        </w:rPr>
      </w:pPr>
      <w:r w:rsidRPr="00B4764A">
        <w:rPr>
          <w:rFonts w:ascii="Century Gothic" w:hAnsi="Century Gothic"/>
          <w:bCs/>
        </w:rPr>
        <w:t>8.1</w:t>
      </w:r>
      <w:r>
        <w:rPr>
          <w:rFonts w:ascii="Century Gothic" w:hAnsi="Century Gothic"/>
          <w:bCs/>
        </w:rPr>
        <w:t xml:space="preserve"> </w:t>
      </w:r>
      <w:r w:rsidR="00291EE0" w:rsidRPr="00B4764A">
        <w:rPr>
          <w:rFonts w:ascii="Century Gothic" w:hAnsi="Century Gothic"/>
          <w:bCs/>
        </w:rPr>
        <w:t>T</w:t>
      </w:r>
      <w:r w:rsidR="00EE6A48" w:rsidRPr="00B4764A">
        <w:rPr>
          <w:rFonts w:ascii="Century Gothic" w:hAnsi="Century Gothic"/>
          <w:bCs/>
        </w:rPr>
        <w:t>he</w:t>
      </w:r>
      <w:r w:rsidR="00EE6A48" w:rsidRPr="00B4764A">
        <w:rPr>
          <w:rFonts w:ascii="Century Gothic" w:hAnsi="Century Gothic"/>
        </w:rPr>
        <w:t xml:space="preserve"> pe</w:t>
      </w:r>
      <w:r w:rsidR="00255149" w:rsidRPr="00B4764A">
        <w:rPr>
          <w:rFonts w:ascii="Century Gothic" w:hAnsi="Century Gothic"/>
        </w:rPr>
        <w:t>ople</w:t>
      </w:r>
      <w:r w:rsidR="00EE6A48" w:rsidRPr="00B4764A">
        <w:rPr>
          <w:rFonts w:ascii="Century Gothic" w:hAnsi="Century Gothic"/>
        </w:rPr>
        <w:t xml:space="preserve"> ultimately accountable for </w:t>
      </w:r>
      <w:r w:rsidR="00D5027F" w:rsidRPr="00B4764A">
        <w:rPr>
          <w:rFonts w:ascii="Century Gothic" w:hAnsi="Century Gothic"/>
        </w:rPr>
        <w:t>safeguarding and promoting the welfa</w:t>
      </w:r>
      <w:r w:rsidR="00EE6A48" w:rsidRPr="00B4764A">
        <w:rPr>
          <w:rFonts w:ascii="Century Gothic" w:hAnsi="Century Gothic"/>
        </w:rPr>
        <w:t xml:space="preserve">re of all </w:t>
      </w:r>
      <w:r w:rsidR="00C11431" w:rsidRPr="00B4764A">
        <w:rPr>
          <w:rFonts w:ascii="Century Gothic" w:hAnsi="Century Gothic"/>
        </w:rPr>
        <w:t xml:space="preserve">  </w:t>
      </w:r>
      <w:r w:rsidR="007F55EE" w:rsidRPr="00B4764A">
        <w:rPr>
          <w:rFonts w:ascii="Century Gothic" w:hAnsi="Century Gothic"/>
        </w:rPr>
        <w:t>service-us</w:t>
      </w:r>
      <w:r w:rsidR="00FC7C51" w:rsidRPr="00B4764A">
        <w:rPr>
          <w:rFonts w:ascii="Century Gothic" w:hAnsi="Century Gothic"/>
        </w:rPr>
        <w:t>ers o</w:t>
      </w:r>
      <w:r w:rsidR="006D6E83" w:rsidRPr="00B4764A">
        <w:rPr>
          <w:rFonts w:ascii="Century Gothic" w:hAnsi="Century Gothic"/>
        </w:rPr>
        <w:t>f RASA is the</w:t>
      </w:r>
      <w:r w:rsidR="00156C79" w:rsidRPr="00B4764A">
        <w:rPr>
          <w:rFonts w:ascii="Century Gothic" w:hAnsi="Century Gothic"/>
        </w:rPr>
        <w:t xml:space="preserve"> </w:t>
      </w:r>
      <w:r w:rsidR="00067261" w:rsidRPr="00B4764A">
        <w:rPr>
          <w:rFonts w:ascii="Century Gothic" w:hAnsi="Century Gothic"/>
        </w:rPr>
        <w:t>Lead Designated Safeguarding Officer</w:t>
      </w:r>
      <w:r w:rsidR="00156C79" w:rsidRPr="00B4764A">
        <w:rPr>
          <w:rFonts w:ascii="Century Gothic" w:hAnsi="Century Gothic"/>
        </w:rPr>
        <w:t xml:space="preserve"> and the Deputy Designated Safeguarding Officer</w:t>
      </w:r>
      <w:r w:rsidR="00067261" w:rsidRPr="00B4764A">
        <w:rPr>
          <w:rFonts w:ascii="Century Gothic" w:hAnsi="Century Gothic"/>
        </w:rPr>
        <w:t>.  The contact details are as follows:</w:t>
      </w:r>
    </w:p>
    <w:p w14:paraId="106598F1" w14:textId="77777777" w:rsidR="00067261" w:rsidRPr="00156C79" w:rsidRDefault="00067261" w:rsidP="00067261">
      <w:pPr>
        <w:numPr>
          <w:ilvl w:val="0"/>
          <w:numId w:val="24"/>
        </w:numPr>
        <w:rPr>
          <w:rFonts w:ascii="Century Gothic" w:hAnsi="Century Gothic"/>
        </w:rPr>
      </w:pPr>
      <w:r w:rsidRPr="00067261">
        <w:rPr>
          <w:rFonts w:ascii="Century Gothic" w:hAnsi="Century Gothic"/>
        </w:rPr>
        <w:t xml:space="preserve">Lorraine Wood (Lead Designated Safeguarding Officer) </w:t>
      </w:r>
      <w:hyperlink r:id="rId11" w:history="1">
        <w:r w:rsidRPr="00067261">
          <w:rPr>
            <w:rStyle w:val="Hyperlink"/>
            <w:rFonts w:ascii="Century Gothic" w:hAnsi="Century Gothic"/>
          </w:rPr>
          <w:t>Lorraine.wood@rasamerseyside.org</w:t>
        </w:r>
      </w:hyperlink>
      <w:r w:rsidRPr="00067261">
        <w:rPr>
          <w:rFonts w:ascii="Century Gothic" w:hAnsi="Century Gothic"/>
        </w:rPr>
        <w:t xml:space="preserve">, </w:t>
      </w:r>
      <w:r>
        <w:rPr>
          <w:rFonts w:ascii="Century Gothic" w:hAnsi="Century Gothic"/>
        </w:rPr>
        <w:t xml:space="preserve">mobile: </w:t>
      </w:r>
      <w:r w:rsidRPr="00777F1E">
        <w:rPr>
          <w:rFonts w:ascii="Century Gothic" w:hAnsi="Century Gothic" w:cs="Calibri"/>
          <w:color w:val="000000"/>
          <w:shd w:val="clear" w:color="auto" w:fill="FFFFFF"/>
        </w:rPr>
        <w:t>07760764421</w:t>
      </w:r>
    </w:p>
    <w:p w14:paraId="3DEE901F" w14:textId="17F1A32F" w:rsidR="00156C79" w:rsidRPr="00156C79" w:rsidRDefault="00156C79" w:rsidP="00156C79">
      <w:pPr>
        <w:numPr>
          <w:ilvl w:val="0"/>
          <w:numId w:val="24"/>
        </w:numPr>
        <w:rPr>
          <w:rFonts w:ascii="Century Gothic" w:hAnsi="Century Gothic"/>
        </w:rPr>
      </w:pPr>
      <w:r>
        <w:rPr>
          <w:rFonts w:ascii="Century Gothic" w:hAnsi="Century Gothic" w:cs="Calibri"/>
          <w:color w:val="000000"/>
          <w:shd w:val="clear" w:color="auto" w:fill="FFFFFF"/>
        </w:rPr>
        <w:t>Sarah Wood (Deputy Designated Safeguarding Officer)</w:t>
      </w:r>
      <w:r>
        <w:rPr>
          <w:rFonts w:ascii="Century Gothic" w:hAnsi="Century Gothic"/>
        </w:rPr>
        <w:t xml:space="preserve"> </w:t>
      </w:r>
      <w:hyperlink r:id="rId12" w:history="1">
        <w:r w:rsidRPr="00CE762E">
          <w:rPr>
            <w:rStyle w:val="Hyperlink"/>
            <w:rFonts w:ascii="Century Gothic" w:hAnsi="Century Gothic"/>
          </w:rPr>
          <w:t>Sarah.wood@rasamerseyside.org</w:t>
        </w:r>
      </w:hyperlink>
      <w:r>
        <w:rPr>
          <w:rFonts w:ascii="Century Gothic" w:hAnsi="Century Gothic"/>
        </w:rPr>
        <w:t xml:space="preserve">, mobile: </w:t>
      </w:r>
      <w:r w:rsidR="00D1127A" w:rsidRPr="00D36804">
        <w:rPr>
          <w:rFonts w:ascii="Calibri" w:hAnsi="Calibri" w:cs="Calibri"/>
          <w:color w:val="000000" w:themeColor="text1"/>
          <w:sz w:val="24"/>
          <w:szCs w:val="24"/>
          <w:shd w:val="clear" w:color="auto" w:fill="FFFFFF"/>
        </w:rPr>
        <w:t>07436 800 150</w:t>
      </w:r>
    </w:p>
    <w:p w14:paraId="24A90056" w14:textId="0F56F33F" w:rsidR="00B12F22" w:rsidRDefault="00B4764A" w:rsidP="008E385A">
      <w:pPr>
        <w:ind w:left="1440" w:hanging="720"/>
        <w:rPr>
          <w:rFonts w:ascii="Century Gothic" w:hAnsi="Century Gothic"/>
        </w:rPr>
      </w:pPr>
      <w:r>
        <w:rPr>
          <w:rFonts w:ascii="Century Gothic" w:hAnsi="Century Gothic"/>
        </w:rPr>
        <w:t>8</w:t>
      </w:r>
      <w:r w:rsidR="008161B0">
        <w:rPr>
          <w:rFonts w:ascii="Century Gothic" w:hAnsi="Century Gothic"/>
        </w:rPr>
        <w:t>.2</w:t>
      </w:r>
      <w:r w:rsidR="008161B0">
        <w:rPr>
          <w:rFonts w:ascii="Century Gothic" w:hAnsi="Century Gothic"/>
        </w:rPr>
        <w:tab/>
      </w:r>
      <w:r w:rsidR="00BA7D1B">
        <w:rPr>
          <w:rFonts w:ascii="Century Gothic" w:hAnsi="Century Gothic"/>
        </w:rPr>
        <w:t>It is the respon</w:t>
      </w:r>
      <w:r w:rsidR="006D6E83">
        <w:rPr>
          <w:rFonts w:ascii="Century Gothic" w:hAnsi="Century Gothic"/>
        </w:rPr>
        <w:t xml:space="preserve">sibility of the Designated Safeguarding Officer </w:t>
      </w:r>
      <w:r w:rsidR="00BA7D1B">
        <w:rPr>
          <w:rFonts w:ascii="Century Gothic" w:hAnsi="Century Gothic"/>
        </w:rPr>
        <w:t xml:space="preserve">to ensure staff are competent to comply with this Policy and its contents.  </w:t>
      </w:r>
      <w:r w:rsidR="008161B0">
        <w:rPr>
          <w:rFonts w:ascii="Century Gothic" w:hAnsi="Century Gothic"/>
        </w:rPr>
        <w:t xml:space="preserve">All relevant staff </w:t>
      </w:r>
      <w:r w:rsidR="005D663B">
        <w:rPr>
          <w:rFonts w:ascii="Century Gothic" w:hAnsi="Century Gothic"/>
        </w:rPr>
        <w:t xml:space="preserve">will </w:t>
      </w:r>
      <w:r w:rsidR="008161B0">
        <w:rPr>
          <w:rFonts w:ascii="Century Gothic" w:hAnsi="Century Gothic"/>
        </w:rPr>
        <w:t>undertake safeguarding tr</w:t>
      </w:r>
      <w:r w:rsidR="00456BBD">
        <w:rPr>
          <w:rFonts w:ascii="Century Gothic" w:hAnsi="Century Gothic"/>
        </w:rPr>
        <w:t>aining in accordance with local</w:t>
      </w:r>
      <w:r w:rsidR="008161B0">
        <w:rPr>
          <w:rFonts w:ascii="Century Gothic" w:hAnsi="Century Gothic"/>
        </w:rPr>
        <w:t xml:space="preserve"> LSCB</w:t>
      </w:r>
      <w:r w:rsidR="0017702A">
        <w:rPr>
          <w:rFonts w:ascii="Century Gothic" w:hAnsi="Century Gothic"/>
        </w:rPr>
        <w:t>/ LSCP</w:t>
      </w:r>
      <w:r w:rsidR="008161B0">
        <w:rPr>
          <w:rFonts w:ascii="Century Gothic" w:hAnsi="Century Gothic"/>
        </w:rPr>
        <w:t xml:space="preserve"> procedures.  In addition, </w:t>
      </w:r>
      <w:r w:rsidR="008E385A">
        <w:rPr>
          <w:rFonts w:ascii="Century Gothic" w:hAnsi="Century Gothic"/>
        </w:rPr>
        <w:t>in-house training is provided on a regular basis.</w:t>
      </w:r>
    </w:p>
    <w:p w14:paraId="027EB238" w14:textId="48CFD66D" w:rsidR="007D7102" w:rsidRDefault="00B4764A" w:rsidP="007D7102">
      <w:pPr>
        <w:ind w:left="1440" w:hanging="720"/>
        <w:rPr>
          <w:rFonts w:ascii="Century Gothic" w:hAnsi="Century Gothic"/>
          <w:iCs/>
        </w:rPr>
      </w:pPr>
      <w:r>
        <w:rPr>
          <w:rFonts w:ascii="Century Gothic" w:hAnsi="Century Gothic"/>
        </w:rPr>
        <w:t>8</w:t>
      </w:r>
      <w:r w:rsidR="00456BBD">
        <w:rPr>
          <w:rFonts w:ascii="Century Gothic" w:hAnsi="Century Gothic"/>
        </w:rPr>
        <w:t>.3</w:t>
      </w:r>
      <w:r w:rsidR="00456BBD">
        <w:rPr>
          <w:rFonts w:ascii="Century Gothic" w:hAnsi="Century Gothic"/>
        </w:rPr>
        <w:tab/>
        <w:t xml:space="preserve">RASA </w:t>
      </w:r>
      <w:r w:rsidR="008E385A">
        <w:rPr>
          <w:rFonts w:ascii="Century Gothic" w:hAnsi="Century Gothic"/>
        </w:rPr>
        <w:t>operates a safer recruitment procedure which ensures all staff and volunteers undergo a DBS check</w:t>
      </w:r>
      <w:r w:rsidR="00E40768">
        <w:rPr>
          <w:rFonts w:ascii="Century Gothic" w:hAnsi="Century Gothic"/>
        </w:rPr>
        <w:t xml:space="preserve"> in accordance with the Agency’s </w:t>
      </w:r>
      <w:r w:rsidR="00E40768">
        <w:rPr>
          <w:rFonts w:ascii="Century Gothic" w:hAnsi="Century Gothic"/>
          <w:i/>
        </w:rPr>
        <w:t>Enhanced DBS Policy</w:t>
      </w:r>
      <w:r w:rsidR="00BD262F">
        <w:rPr>
          <w:rFonts w:ascii="Century Gothic" w:hAnsi="Century Gothic"/>
          <w:iCs/>
        </w:rPr>
        <w:t>.  All staff and volunteers have an enhanced check as they may work with adults and children.</w:t>
      </w:r>
      <w:r w:rsidR="008A2079">
        <w:rPr>
          <w:rFonts w:ascii="Century Gothic" w:hAnsi="Century Gothic"/>
          <w:iCs/>
        </w:rPr>
        <w:t xml:space="preserve">  All staff and volunteers go through a recruitment process that involves initial training, induction, with regular reviews and monthly line management.  Staff and volunteers working as therapists will also receive monthly clinical supervision.</w:t>
      </w:r>
    </w:p>
    <w:p w14:paraId="62896030" w14:textId="77777777" w:rsidR="00FB7AB0" w:rsidRPr="005117CD" w:rsidRDefault="00FB7AB0" w:rsidP="00FB7AB0">
      <w:pPr>
        <w:pStyle w:val="ListParagraph"/>
        <w:spacing w:after="0"/>
        <w:rPr>
          <w:rFonts w:ascii="Century Gothic" w:hAnsi="Century Gothic" w:cs="Arial"/>
        </w:rPr>
      </w:pPr>
    </w:p>
    <w:p w14:paraId="78EEEFC2" w14:textId="7F32AF28" w:rsidR="008A2079" w:rsidRPr="008A2079" w:rsidRDefault="008A2079" w:rsidP="008A2079">
      <w:pPr>
        <w:pStyle w:val="NormalWeb"/>
        <w:spacing w:before="240" w:beforeAutospacing="0" w:after="240" w:afterAutospacing="0"/>
        <w:rPr>
          <w:rFonts w:ascii="Century Gothic" w:hAnsi="Century Gothic" w:cs="Arial"/>
          <w:color w:val="333333"/>
          <w:sz w:val="20"/>
          <w:szCs w:val="20"/>
        </w:rPr>
      </w:pPr>
      <w:r>
        <w:rPr>
          <w:rFonts w:ascii="Century Gothic" w:hAnsi="Century Gothic"/>
          <w:sz w:val="20"/>
          <w:szCs w:val="20"/>
        </w:rPr>
        <w:t xml:space="preserve">When there are concerns relating to a worker who works with children the Local Authority Designated Officer (LADO) should be made aware.  </w:t>
      </w:r>
      <w:r w:rsidR="00B50B97">
        <w:rPr>
          <w:rFonts w:ascii="Century Gothic" w:hAnsi="Century Gothic"/>
          <w:sz w:val="20"/>
          <w:szCs w:val="20"/>
        </w:rPr>
        <w:t xml:space="preserve">Prior to this, seek advice and guidance from the Designated Safeguarding Officer.  </w:t>
      </w:r>
      <w:r>
        <w:rPr>
          <w:rFonts w:ascii="Century Gothic" w:hAnsi="Century Gothic" w:cs="Arial"/>
          <w:color w:val="333333"/>
          <w:sz w:val="20"/>
          <w:szCs w:val="20"/>
        </w:rPr>
        <w:t>The LADO</w:t>
      </w:r>
      <w:r w:rsidRPr="008A2079">
        <w:rPr>
          <w:rFonts w:ascii="Century Gothic" w:hAnsi="Century Gothic" w:cs="Arial"/>
          <w:color w:val="333333"/>
          <w:sz w:val="20"/>
          <w:szCs w:val="20"/>
        </w:rPr>
        <w:t xml:space="preserve"> should be alerted to all cases in which it is alleged that a person who works with children has:</w:t>
      </w:r>
    </w:p>
    <w:p w14:paraId="0170ED40" w14:textId="77777777" w:rsidR="008A2079" w:rsidRPr="008A2079" w:rsidRDefault="008A2079" w:rsidP="008A2079">
      <w:pPr>
        <w:numPr>
          <w:ilvl w:val="0"/>
          <w:numId w:val="29"/>
        </w:numPr>
        <w:spacing w:before="100" w:beforeAutospacing="1" w:after="100" w:afterAutospacing="1" w:line="300" w:lineRule="atLeast"/>
        <w:ind w:left="1095"/>
        <w:rPr>
          <w:rFonts w:ascii="Century Gothic" w:hAnsi="Century Gothic" w:cs="Arial"/>
          <w:color w:val="333333"/>
        </w:rPr>
      </w:pPr>
      <w:r w:rsidRPr="008A2079">
        <w:rPr>
          <w:rFonts w:ascii="Century Gothic" w:hAnsi="Century Gothic" w:cs="Arial"/>
          <w:color w:val="333333"/>
        </w:rPr>
        <w:t>behaved in a way that has harmed, or may have harmed, a child</w:t>
      </w:r>
    </w:p>
    <w:p w14:paraId="644A68D2" w14:textId="77777777" w:rsidR="008A2079" w:rsidRPr="008A2079" w:rsidRDefault="008A2079" w:rsidP="008A2079">
      <w:pPr>
        <w:numPr>
          <w:ilvl w:val="0"/>
          <w:numId w:val="29"/>
        </w:numPr>
        <w:spacing w:before="100" w:beforeAutospacing="1" w:after="100" w:afterAutospacing="1" w:line="300" w:lineRule="atLeast"/>
        <w:ind w:left="1095"/>
        <w:rPr>
          <w:rFonts w:ascii="Century Gothic" w:hAnsi="Century Gothic" w:cs="Arial"/>
          <w:color w:val="333333"/>
        </w:rPr>
      </w:pPr>
      <w:r w:rsidRPr="008A2079">
        <w:rPr>
          <w:rFonts w:ascii="Century Gothic" w:hAnsi="Century Gothic" w:cs="Arial"/>
          <w:color w:val="333333"/>
        </w:rPr>
        <w:t>possibly committed a criminal offence against children, or related to a child</w:t>
      </w:r>
    </w:p>
    <w:p w14:paraId="15A41F74" w14:textId="77777777" w:rsidR="008A2079" w:rsidRPr="008A2079" w:rsidRDefault="008A2079" w:rsidP="008A2079">
      <w:pPr>
        <w:numPr>
          <w:ilvl w:val="0"/>
          <w:numId w:val="29"/>
        </w:numPr>
        <w:spacing w:before="100" w:beforeAutospacing="1" w:after="100" w:afterAutospacing="1" w:line="300" w:lineRule="atLeast"/>
        <w:ind w:left="1095"/>
        <w:rPr>
          <w:rFonts w:ascii="Century Gothic" w:hAnsi="Century Gothic" w:cs="Arial"/>
          <w:color w:val="333333"/>
        </w:rPr>
      </w:pPr>
      <w:r w:rsidRPr="008A2079">
        <w:rPr>
          <w:rFonts w:ascii="Century Gothic" w:hAnsi="Century Gothic" w:cs="Arial"/>
          <w:color w:val="333333"/>
        </w:rPr>
        <w:t>poses a risk of harm to children</w:t>
      </w:r>
    </w:p>
    <w:p w14:paraId="0C7B866D" w14:textId="4E7BB862" w:rsidR="00860AE7" w:rsidRDefault="00860AE7" w:rsidP="00860AE7">
      <w:pPr>
        <w:pStyle w:val="NormalWeb"/>
        <w:rPr>
          <w:rFonts w:ascii="Century Gothic" w:hAnsi="Century Gothic"/>
          <w:sz w:val="20"/>
          <w:szCs w:val="20"/>
        </w:rPr>
      </w:pPr>
      <w:r>
        <w:rPr>
          <w:rFonts w:ascii="Century Gothic" w:hAnsi="Century Gothic"/>
          <w:sz w:val="20"/>
          <w:szCs w:val="20"/>
        </w:rPr>
        <w:t>For more details on how to refer to LADO:</w:t>
      </w:r>
    </w:p>
    <w:p w14:paraId="79E0B38C" w14:textId="77777777" w:rsidR="00860AE7" w:rsidRPr="00E57744" w:rsidRDefault="00860AE7" w:rsidP="00860AE7">
      <w:pPr>
        <w:numPr>
          <w:ilvl w:val="0"/>
          <w:numId w:val="28"/>
        </w:numPr>
        <w:spacing w:after="0"/>
        <w:rPr>
          <w:rFonts w:ascii="Century Gothic" w:hAnsi="Century Gothic"/>
        </w:rPr>
      </w:pPr>
      <w:r w:rsidRPr="008A2079">
        <w:rPr>
          <w:rFonts w:ascii="Century Gothic" w:hAnsi="Century Gothic"/>
        </w:rPr>
        <w:t>Liverpool:</w:t>
      </w:r>
    </w:p>
    <w:p w14:paraId="3C550BA7" w14:textId="77777777" w:rsidR="00860AE7" w:rsidRDefault="00860AE7" w:rsidP="00860AE7">
      <w:pPr>
        <w:spacing w:after="0"/>
        <w:ind w:left="720"/>
        <w:rPr>
          <w:rFonts w:ascii="Century Gothic" w:hAnsi="Century Gothic" w:cs="Arial"/>
          <w:color w:val="000000"/>
          <w:spacing w:val="2"/>
          <w:shd w:val="clear" w:color="auto" w:fill="FFFFFF"/>
        </w:rPr>
      </w:pPr>
      <w:r>
        <w:rPr>
          <w:rFonts w:ascii="Century Gothic" w:hAnsi="Century Gothic" w:cs="Arial"/>
          <w:color w:val="000000"/>
          <w:spacing w:val="2"/>
          <w:shd w:val="clear" w:color="auto" w:fill="FFFFFF"/>
        </w:rPr>
        <w:t xml:space="preserve">For more information on the Liverpool LADO and to access Liverpool LADO forms and details on how to make a referral: </w:t>
      </w:r>
      <w:hyperlink r:id="rId13" w:history="1">
        <w:r w:rsidRPr="00CE762E">
          <w:rPr>
            <w:rStyle w:val="Hyperlink"/>
            <w:rFonts w:ascii="Century Gothic" w:hAnsi="Century Gothic" w:cs="Arial"/>
            <w:spacing w:val="2"/>
            <w:shd w:val="clear" w:color="auto" w:fill="FFFFFF"/>
          </w:rPr>
          <w:t>https://liverpoolscp.org.uk/scp/local-authority-designated-officer-lado/what-is-the-lado-and-what-do-they-do</w:t>
        </w:r>
      </w:hyperlink>
      <w:r>
        <w:rPr>
          <w:rFonts w:ascii="Century Gothic" w:hAnsi="Century Gothic" w:cs="Arial"/>
          <w:color w:val="000000"/>
          <w:spacing w:val="2"/>
          <w:shd w:val="clear" w:color="auto" w:fill="FFFFFF"/>
        </w:rPr>
        <w:t xml:space="preserve">. </w:t>
      </w:r>
    </w:p>
    <w:p w14:paraId="25ACE102" w14:textId="77777777" w:rsidR="00860AE7" w:rsidRPr="008A2079" w:rsidRDefault="00860AE7" w:rsidP="00860AE7">
      <w:pPr>
        <w:spacing w:after="0"/>
        <w:ind w:left="720"/>
        <w:rPr>
          <w:rFonts w:ascii="Century Gothic" w:hAnsi="Century Gothic"/>
        </w:rPr>
      </w:pPr>
    </w:p>
    <w:p w14:paraId="7440CD4F" w14:textId="77777777" w:rsidR="00860AE7" w:rsidRPr="00FC45B5" w:rsidRDefault="00860AE7" w:rsidP="00860AE7">
      <w:pPr>
        <w:numPr>
          <w:ilvl w:val="0"/>
          <w:numId w:val="28"/>
        </w:numPr>
        <w:spacing w:after="0"/>
        <w:rPr>
          <w:rFonts w:ascii="Century Gothic" w:hAnsi="Century Gothic"/>
          <w:color w:val="000000" w:themeColor="text1"/>
        </w:rPr>
      </w:pPr>
      <w:r w:rsidRPr="00FC45B5">
        <w:rPr>
          <w:rFonts w:ascii="Century Gothic" w:hAnsi="Century Gothic" w:cs="Arial"/>
          <w:color w:val="000000" w:themeColor="text1"/>
          <w:spacing w:val="2"/>
          <w:shd w:val="clear" w:color="auto" w:fill="FFFFFF"/>
        </w:rPr>
        <w:t xml:space="preserve">Wirral: </w:t>
      </w:r>
    </w:p>
    <w:p w14:paraId="751149C1" w14:textId="77777777" w:rsidR="00860AE7" w:rsidRDefault="00860AE7" w:rsidP="00860AE7">
      <w:pPr>
        <w:spacing w:after="0"/>
        <w:ind w:left="720"/>
        <w:rPr>
          <w:rFonts w:ascii="Century Gothic" w:hAnsi="Century Gothic"/>
        </w:rPr>
      </w:pPr>
    </w:p>
    <w:p w14:paraId="33476D45" w14:textId="77777777" w:rsidR="00860AE7" w:rsidRDefault="00860AE7" w:rsidP="00860AE7">
      <w:pPr>
        <w:spacing w:after="0"/>
        <w:ind w:left="720"/>
      </w:pPr>
      <w:r>
        <w:rPr>
          <w:rFonts w:ascii="Century Gothic" w:hAnsi="Century Gothic"/>
        </w:rPr>
        <w:t xml:space="preserve">For more information on the Wirral LADO and details on how to make a referral: </w:t>
      </w:r>
    </w:p>
    <w:p w14:paraId="5637C928" w14:textId="77777777" w:rsidR="00860AE7" w:rsidRDefault="00860AE7" w:rsidP="00860AE7">
      <w:pPr>
        <w:spacing w:after="0"/>
        <w:ind w:left="720"/>
      </w:pPr>
    </w:p>
    <w:p w14:paraId="352CDC3F" w14:textId="77777777" w:rsidR="00860AE7" w:rsidRDefault="00860AE7" w:rsidP="00860AE7">
      <w:pPr>
        <w:spacing w:after="0"/>
        <w:ind w:left="720"/>
        <w:rPr>
          <w:rFonts w:ascii="Century Gothic" w:hAnsi="Century Gothic"/>
        </w:rPr>
      </w:pPr>
      <w:hyperlink r:id="rId14" w:history="1">
        <w:r w:rsidRPr="00CE762E">
          <w:rPr>
            <w:rStyle w:val="Hyperlink"/>
            <w:rFonts w:ascii="Century Gothic" w:hAnsi="Century Gothic"/>
          </w:rPr>
          <w:t>https://www.wirralsafeguarding.co.uk/professionals/lado-allegations/</w:t>
        </w:r>
      </w:hyperlink>
    </w:p>
    <w:p w14:paraId="150A3920" w14:textId="77777777" w:rsidR="00860AE7" w:rsidRPr="008A2079" w:rsidRDefault="00860AE7" w:rsidP="00860AE7">
      <w:pPr>
        <w:spacing w:after="0"/>
        <w:rPr>
          <w:rFonts w:ascii="Century Gothic" w:hAnsi="Century Gothic"/>
        </w:rPr>
      </w:pPr>
    </w:p>
    <w:p w14:paraId="443E4B1B" w14:textId="77777777" w:rsidR="00860AE7" w:rsidRDefault="00860AE7" w:rsidP="00860AE7">
      <w:pPr>
        <w:numPr>
          <w:ilvl w:val="0"/>
          <w:numId w:val="28"/>
        </w:numPr>
        <w:spacing w:after="0"/>
        <w:rPr>
          <w:rFonts w:ascii="Century Gothic" w:hAnsi="Century Gothic"/>
          <w:color w:val="000000" w:themeColor="text1"/>
        </w:rPr>
      </w:pPr>
      <w:r w:rsidRPr="00FC45B5">
        <w:rPr>
          <w:rFonts w:ascii="Century Gothic" w:hAnsi="Century Gothic"/>
          <w:color w:val="000000" w:themeColor="text1"/>
        </w:rPr>
        <w:t>Sefton:</w:t>
      </w:r>
    </w:p>
    <w:p w14:paraId="24D4136B" w14:textId="77777777" w:rsidR="00860AE7" w:rsidRPr="00FC45B5" w:rsidRDefault="00860AE7" w:rsidP="00860AE7">
      <w:pPr>
        <w:spacing w:after="0"/>
        <w:ind w:left="720"/>
        <w:rPr>
          <w:rFonts w:ascii="Century Gothic" w:hAnsi="Century Gothic"/>
          <w:color w:val="000000" w:themeColor="text1"/>
        </w:rPr>
      </w:pPr>
    </w:p>
    <w:p w14:paraId="76F9A3B8" w14:textId="77777777" w:rsidR="00860AE7" w:rsidRDefault="00860AE7" w:rsidP="00860AE7">
      <w:pPr>
        <w:spacing w:after="0"/>
        <w:ind w:left="720"/>
        <w:rPr>
          <w:rFonts w:ascii="Century Gothic" w:hAnsi="Century Gothic"/>
          <w:color w:val="000000" w:themeColor="text1"/>
        </w:rPr>
      </w:pPr>
      <w:r>
        <w:rPr>
          <w:rFonts w:ascii="Century Gothic" w:hAnsi="Century Gothic"/>
          <w:color w:val="000000" w:themeColor="text1"/>
        </w:rPr>
        <w:t>For more information on the Sefton LADO and details on how to make a referral:</w:t>
      </w:r>
    </w:p>
    <w:p w14:paraId="620ABE5B" w14:textId="77777777" w:rsidR="00860AE7" w:rsidRDefault="00860AE7" w:rsidP="00860AE7">
      <w:pPr>
        <w:ind w:left="1440" w:hanging="720"/>
        <w:jc w:val="both"/>
        <w:rPr>
          <w:rFonts w:ascii="Century Gothic" w:hAnsi="Century Gothic"/>
          <w:lang w:val="en-US" w:eastAsia="en-US"/>
        </w:rPr>
      </w:pPr>
      <w:hyperlink r:id="rId15" w:history="1">
        <w:r w:rsidRPr="00CE762E">
          <w:rPr>
            <w:rStyle w:val="Hyperlink"/>
            <w:rFonts w:ascii="Century Gothic" w:hAnsi="Century Gothic"/>
            <w:lang w:val="en-US" w:eastAsia="en-US"/>
          </w:rPr>
          <w:t>https://seftonscp.org.uk/scp/professionals/managing-allegations-local-authoritys-designated-officer</w:t>
        </w:r>
      </w:hyperlink>
      <w:r>
        <w:rPr>
          <w:rFonts w:ascii="Century Gothic" w:hAnsi="Century Gothic"/>
          <w:lang w:val="en-US" w:eastAsia="en-US"/>
        </w:rPr>
        <w:t xml:space="preserve"> </w:t>
      </w:r>
    </w:p>
    <w:p w14:paraId="1763A75F" w14:textId="77777777" w:rsidR="008E385A" w:rsidRDefault="008E385A" w:rsidP="008E385A">
      <w:pPr>
        <w:ind w:left="1440" w:hanging="720"/>
        <w:jc w:val="both"/>
        <w:rPr>
          <w:rFonts w:ascii="Century Gothic" w:hAnsi="Century Gothic"/>
          <w:lang w:val="en-US" w:eastAsia="en-US"/>
        </w:rPr>
      </w:pPr>
    </w:p>
    <w:p w14:paraId="43A3456A" w14:textId="104ECE52" w:rsidR="007D7102" w:rsidRPr="007D7102" w:rsidRDefault="00B4764A" w:rsidP="007D7102">
      <w:pPr>
        <w:pStyle w:val="NormalWeb"/>
        <w:ind w:left="720"/>
        <w:rPr>
          <w:rFonts w:ascii="Century Gothic" w:hAnsi="Century Gothic"/>
          <w:sz w:val="20"/>
          <w:szCs w:val="20"/>
        </w:rPr>
      </w:pPr>
      <w:r>
        <w:rPr>
          <w:rFonts w:ascii="Century Gothic" w:hAnsi="Century Gothic" w:cs="Calibri"/>
          <w:color w:val="000000"/>
        </w:rPr>
        <w:t>8</w:t>
      </w:r>
      <w:r w:rsidR="007D7102" w:rsidRPr="00777F1E">
        <w:rPr>
          <w:rFonts w:ascii="Century Gothic" w:hAnsi="Century Gothic" w:cs="Calibri"/>
          <w:color w:val="000000"/>
        </w:rPr>
        <w:t>.</w:t>
      </w:r>
      <w:r w:rsidR="00DA555F">
        <w:rPr>
          <w:rFonts w:ascii="Century Gothic" w:hAnsi="Century Gothic" w:cs="Calibri"/>
          <w:color w:val="000000"/>
        </w:rPr>
        <w:t>4</w:t>
      </w:r>
      <w:r w:rsidR="007D7102" w:rsidRPr="00777F1E">
        <w:rPr>
          <w:rFonts w:ascii="Century Gothic" w:hAnsi="Century Gothic" w:cs="Calibri"/>
          <w:color w:val="000000"/>
        </w:rPr>
        <w:t xml:space="preserve">      </w:t>
      </w:r>
      <w:r w:rsidR="007D7102" w:rsidRPr="00777F1E">
        <w:rPr>
          <w:rFonts w:ascii="Century Gothic" w:hAnsi="Century Gothic" w:cs="Calibri"/>
          <w:color w:val="000000"/>
          <w:sz w:val="20"/>
          <w:szCs w:val="20"/>
        </w:rPr>
        <w:t xml:space="preserve">RASA ensures all staff and volunteers take preventative measures to ensure both their          own safety, and the safety of others.  All staff should adhere to RASA Code of Conduct which documents the responsibility of the professional in their manner and behaviour, </w:t>
      </w:r>
      <w:r w:rsidR="00AE42E7" w:rsidRPr="00777F1E">
        <w:rPr>
          <w:rFonts w:ascii="Century Gothic" w:hAnsi="Century Gothic" w:cs="Calibri"/>
          <w:color w:val="000000"/>
          <w:sz w:val="20"/>
          <w:szCs w:val="20"/>
        </w:rPr>
        <w:t>and</w:t>
      </w:r>
      <w:r w:rsidR="007D7102" w:rsidRPr="00777F1E">
        <w:rPr>
          <w:rFonts w:ascii="Century Gothic" w:hAnsi="Century Gothic" w:cs="Calibri"/>
          <w:color w:val="000000"/>
          <w:sz w:val="20"/>
          <w:szCs w:val="20"/>
        </w:rPr>
        <w:t xml:space="preserve"> asks all staff to adhere to the lone working policy.  </w:t>
      </w:r>
      <w:r w:rsidR="007D7102" w:rsidRPr="007D7102">
        <w:rPr>
          <w:rFonts w:ascii="Century Gothic" w:hAnsi="Century Gothic"/>
          <w:sz w:val="20"/>
          <w:szCs w:val="20"/>
        </w:rPr>
        <w:t xml:space="preserve">Lone workers in outreach centres and other </w:t>
      </w:r>
      <w:r w:rsidR="00AE42E7" w:rsidRPr="007D7102">
        <w:rPr>
          <w:rFonts w:ascii="Century Gothic" w:hAnsi="Century Gothic"/>
          <w:sz w:val="20"/>
          <w:szCs w:val="20"/>
        </w:rPr>
        <w:t>work-based</w:t>
      </w:r>
      <w:r w:rsidR="007D7102" w:rsidRPr="007D7102">
        <w:rPr>
          <w:rFonts w:ascii="Century Gothic" w:hAnsi="Century Gothic"/>
          <w:sz w:val="20"/>
          <w:szCs w:val="20"/>
        </w:rPr>
        <w:t xml:space="preserve"> premises, including working from home</w:t>
      </w:r>
      <w:r w:rsidR="007D7102">
        <w:rPr>
          <w:rFonts w:ascii="Century Gothic" w:hAnsi="Century Gothic"/>
          <w:sz w:val="20"/>
          <w:szCs w:val="20"/>
        </w:rPr>
        <w:t>, should:</w:t>
      </w:r>
      <w:r w:rsidR="007D7102" w:rsidRPr="007D7102">
        <w:rPr>
          <w:rFonts w:ascii="Century Gothic" w:hAnsi="Century Gothic"/>
          <w:sz w:val="20"/>
          <w:szCs w:val="20"/>
        </w:rPr>
        <w:t xml:space="preserve"> </w:t>
      </w:r>
    </w:p>
    <w:p w14:paraId="69AAD403" w14:textId="626622A7" w:rsidR="007D7102" w:rsidRPr="007D7102" w:rsidRDefault="007D7102" w:rsidP="007D7102">
      <w:pPr>
        <w:spacing w:before="100" w:beforeAutospacing="1" w:after="100" w:afterAutospacing="1"/>
        <w:ind w:left="720"/>
        <w:rPr>
          <w:rFonts w:ascii="Century Gothic" w:hAnsi="Century Gothic"/>
        </w:rPr>
      </w:pPr>
      <w:r w:rsidRPr="007D7102">
        <w:rPr>
          <w:rFonts w:ascii="Century Gothic" w:hAnsi="Century Gothic"/>
        </w:rPr>
        <w:t xml:space="preserve">Where there is a situation where members of staff are in a working alone scenario, they should where possible ensure </w:t>
      </w:r>
      <w:r w:rsidR="00AE42E7" w:rsidRPr="007D7102">
        <w:rPr>
          <w:rFonts w:ascii="Century Gothic" w:hAnsi="Century Gothic"/>
        </w:rPr>
        <w:t>most/all</w:t>
      </w:r>
      <w:r w:rsidRPr="007D7102">
        <w:rPr>
          <w:rFonts w:ascii="Century Gothic" w:hAnsi="Century Gothic"/>
        </w:rPr>
        <w:t xml:space="preserve"> the following </w:t>
      </w:r>
      <w:r w:rsidR="00AE42E7">
        <w:rPr>
          <w:rFonts w:ascii="Century Gothic" w:hAnsi="Century Gothic"/>
        </w:rPr>
        <w:t>are</w:t>
      </w:r>
      <w:r w:rsidRPr="007D7102">
        <w:rPr>
          <w:rFonts w:ascii="Century Gothic" w:hAnsi="Century Gothic"/>
        </w:rPr>
        <w:t xml:space="preserve"> adhered to: </w:t>
      </w:r>
    </w:p>
    <w:p w14:paraId="5994757E" w14:textId="3C414E71" w:rsidR="007D7102" w:rsidRPr="007D7102" w:rsidRDefault="007D7102" w:rsidP="007D7102">
      <w:pPr>
        <w:numPr>
          <w:ilvl w:val="1"/>
          <w:numId w:val="26"/>
        </w:numPr>
        <w:spacing w:before="100" w:beforeAutospacing="1" w:after="100" w:afterAutospacing="1"/>
        <w:rPr>
          <w:rFonts w:ascii="Century Gothic" w:hAnsi="Century Gothic"/>
        </w:rPr>
      </w:pPr>
      <w:r w:rsidRPr="007D7102">
        <w:rPr>
          <w:rFonts w:ascii="Century Gothic" w:hAnsi="Century Gothic"/>
        </w:rPr>
        <w:t xml:space="preserve">Ensure you have control of the access to the building/room </w:t>
      </w:r>
    </w:p>
    <w:p w14:paraId="2F6C4D06" w14:textId="3955AF96" w:rsidR="007D7102" w:rsidRPr="007D7102" w:rsidRDefault="007D7102" w:rsidP="007D7102">
      <w:pPr>
        <w:numPr>
          <w:ilvl w:val="1"/>
          <w:numId w:val="26"/>
        </w:numPr>
        <w:spacing w:before="100" w:beforeAutospacing="1" w:after="100" w:afterAutospacing="1"/>
        <w:rPr>
          <w:rFonts w:ascii="Century Gothic" w:hAnsi="Century Gothic"/>
        </w:rPr>
      </w:pPr>
      <w:r w:rsidRPr="007D7102">
        <w:rPr>
          <w:rFonts w:ascii="Century Gothic" w:hAnsi="Century Gothic"/>
        </w:rPr>
        <w:t xml:space="preserve">Only give access to others if you are sure that you know who they are </w:t>
      </w:r>
    </w:p>
    <w:p w14:paraId="68D3A862" w14:textId="1F22D17F" w:rsidR="007D7102" w:rsidRPr="007D7102" w:rsidRDefault="007D7102" w:rsidP="007D7102">
      <w:pPr>
        <w:numPr>
          <w:ilvl w:val="1"/>
          <w:numId w:val="26"/>
        </w:numPr>
        <w:spacing w:before="100" w:beforeAutospacing="1" w:after="100" w:afterAutospacing="1"/>
        <w:rPr>
          <w:rFonts w:ascii="Century Gothic" w:hAnsi="Century Gothic"/>
        </w:rPr>
      </w:pPr>
      <w:r w:rsidRPr="007D7102">
        <w:rPr>
          <w:rFonts w:ascii="Century Gothic" w:hAnsi="Century Gothic"/>
        </w:rPr>
        <w:t xml:space="preserve">Arrange for someone to telephone you at a predetermined time to check you are ok </w:t>
      </w:r>
    </w:p>
    <w:p w14:paraId="1AEFA334" w14:textId="1F88A438" w:rsidR="007D7102" w:rsidRPr="007D7102" w:rsidRDefault="007D7102" w:rsidP="007D7102">
      <w:pPr>
        <w:numPr>
          <w:ilvl w:val="1"/>
          <w:numId w:val="26"/>
        </w:numPr>
        <w:spacing w:before="100" w:beforeAutospacing="1" w:after="100" w:afterAutospacing="1"/>
        <w:rPr>
          <w:rFonts w:ascii="Century Gothic" w:hAnsi="Century Gothic"/>
        </w:rPr>
      </w:pPr>
      <w:r w:rsidRPr="007D7102">
        <w:rPr>
          <w:rFonts w:ascii="Century Gothic" w:hAnsi="Century Gothic"/>
        </w:rPr>
        <w:t xml:space="preserve">Check on means of escape from the building in an emergency </w:t>
      </w:r>
    </w:p>
    <w:p w14:paraId="7654AF12" w14:textId="057A761E" w:rsidR="007D7102" w:rsidRPr="007D7102" w:rsidRDefault="007D7102" w:rsidP="007D7102">
      <w:pPr>
        <w:numPr>
          <w:ilvl w:val="1"/>
          <w:numId w:val="26"/>
        </w:numPr>
        <w:spacing w:before="100" w:beforeAutospacing="1" w:after="100" w:afterAutospacing="1"/>
        <w:rPr>
          <w:rFonts w:ascii="Century Gothic" w:hAnsi="Century Gothic"/>
        </w:rPr>
      </w:pPr>
      <w:r w:rsidRPr="007D7102">
        <w:rPr>
          <w:rFonts w:ascii="Century Gothic" w:hAnsi="Century Gothic"/>
        </w:rPr>
        <w:t xml:space="preserve">Check access to a telephone </w:t>
      </w:r>
    </w:p>
    <w:p w14:paraId="29CD33AF" w14:textId="0BFB69CB" w:rsidR="007D7102" w:rsidRPr="007D7102" w:rsidRDefault="007D7102" w:rsidP="007D7102">
      <w:pPr>
        <w:numPr>
          <w:ilvl w:val="1"/>
          <w:numId w:val="26"/>
        </w:numPr>
        <w:spacing w:before="100" w:beforeAutospacing="1" w:after="100" w:afterAutospacing="1"/>
        <w:rPr>
          <w:rFonts w:ascii="Century Gothic" w:hAnsi="Century Gothic"/>
        </w:rPr>
      </w:pPr>
      <w:r w:rsidRPr="007D7102">
        <w:rPr>
          <w:rFonts w:ascii="Century Gothic" w:hAnsi="Century Gothic"/>
        </w:rPr>
        <w:t xml:space="preserve">Try to plan appointments etc. so that other people are in the building with you </w:t>
      </w:r>
    </w:p>
    <w:p w14:paraId="40449B03" w14:textId="21B242D1" w:rsidR="007D7102" w:rsidRPr="007D7102" w:rsidRDefault="007D7102" w:rsidP="007D7102">
      <w:pPr>
        <w:numPr>
          <w:ilvl w:val="1"/>
          <w:numId w:val="26"/>
        </w:numPr>
        <w:spacing w:before="100" w:beforeAutospacing="1" w:after="100" w:afterAutospacing="1"/>
        <w:rPr>
          <w:rFonts w:ascii="Century Gothic" w:hAnsi="Century Gothic"/>
        </w:rPr>
      </w:pPr>
      <w:r w:rsidRPr="007D7102">
        <w:rPr>
          <w:rFonts w:ascii="Century Gothic" w:hAnsi="Century Gothic"/>
        </w:rPr>
        <w:t xml:space="preserve">Keep valuables – handbags, cases, equipment etc. out of site </w:t>
      </w:r>
    </w:p>
    <w:p w14:paraId="22FBA526" w14:textId="20B46964" w:rsidR="007D7102" w:rsidRPr="007D7102" w:rsidRDefault="007D7102" w:rsidP="007D7102">
      <w:pPr>
        <w:numPr>
          <w:ilvl w:val="1"/>
          <w:numId w:val="26"/>
        </w:numPr>
        <w:spacing w:before="100" w:beforeAutospacing="1" w:after="100" w:afterAutospacing="1"/>
        <w:rPr>
          <w:rFonts w:ascii="Century Gothic" w:hAnsi="Century Gothic"/>
        </w:rPr>
      </w:pPr>
      <w:r w:rsidRPr="007D7102">
        <w:rPr>
          <w:rFonts w:ascii="Century Gothic" w:hAnsi="Century Gothic"/>
        </w:rPr>
        <w:t xml:space="preserve">If you are assaulted or threatened contact the police immediately on 999 </w:t>
      </w:r>
    </w:p>
    <w:p w14:paraId="2AFB5B3A" w14:textId="00A80C54" w:rsidR="007D7102" w:rsidRPr="007D7102" w:rsidRDefault="007D7102" w:rsidP="007D7102">
      <w:pPr>
        <w:numPr>
          <w:ilvl w:val="1"/>
          <w:numId w:val="26"/>
        </w:numPr>
        <w:spacing w:before="100" w:beforeAutospacing="1" w:after="100" w:afterAutospacing="1"/>
        <w:rPr>
          <w:rFonts w:ascii="Century Gothic" w:hAnsi="Century Gothic"/>
        </w:rPr>
      </w:pPr>
      <w:r w:rsidRPr="007D7102">
        <w:rPr>
          <w:rFonts w:ascii="Century Gothic" w:hAnsi="Century Gothic"/>
        </w:rPr>
        <w:t xml:space="preserve">If you are verbally abused or receive indecent telephone calls report the matter immediately. </w:t>
      </w:r>
    </w:p>
    <w:p w14:paraId="07E7914C" w14:textId="4207AF49" w:rsidR="007D7102" w:rsidRDefault="007D7102" w:rsidP="007D7102">
      <w:pPr>
        <w:numPr>
          <w:ilvl w:val="1"/>
          <w:numId w:val="26"/>
        </w:numPr>
        <w:spacing w:before="100" w:beforeAutospacing="1" w:after="100" w:afterAutospacing="1"/>
        <w:rPr>
          <w:rFonts w:ascii="Century Gothic" w:hAnsi="Century Gothic"/>
        </w:rPr>
      </w:pPr>
      <w:r w:rsidRPr="007D7102">
        <w:rPr>
          <w:rFonts w:ascii="Century Gothic" w:hAnsi="Century Gothic"/>
        </w:rPr>
        <w:t>In all instances complete an incident form</w:t>
      </w:r>
    </w:p>
    <w:p w14:paraId="59BDC030" w14:textId="77777777" w:rsidR="007D7102" w:rsidRPr="007D7102" w:rsidRDefault="007D7102" w:rsidP="007D7102">
      <w:pPr>
        <w:numPr>
          <w:ilvl w:val="1"/>
          <w:numId w:val="26"/>
        </w:numPr>
        <w:spacing w:before="100" w:beforeAutospacing="1" w:after="100" w:afterAutospacing="1"/>
        <w:rPr>
          <w:rFonts w:ascii="Century Gothic" w:hAnsi="Century Gothic"/>
        </w:rPr>
      </w:pPr>
      <w:r w:rsidRPr="007D7102">
        <w:rPr>
          <w:rFonts w:ascii="Century Gothic" w:hAnsi="Century Gothic"/>
        </w:rPr>
        <w:t xml:space="preserve">Never provide a service user with your home address or telephone number. </w:t>
      </w:r>
    </w:p>
    <w:p w14:paraId="5F82D863" w14:textId="77777777" w:rsidR="006652C8" w:rsidRPr="008E385A" w:rsidRDefault="006652C8" w:rsidP="007D7102">
      <w:pPr>
        <w:autoSpaceDE w:val="0"/>
        <w:autoSpaceDN w:val="0"/>
        <w:adjustRightInd w:val="0"/>
        <w:spacing w:after="0"/>
        <w:rPr>
          <w:rFonts w:ascii="Century Gothic" w:hAnsi="Century Gothic"/>
          <w:lang w:val="en-US" w:eastAsia="en-US"/>
        </w:rPr>
      </w:pPr>
      <w:r>
        <w:rPr>
          <w:rFonts w:ascii="Century Gothic" w:hAnsi="Century Gothic"/>
          <w:lang w:val="en-US" w:eastAsia="en-US"/>
        </w:rPr>
        <w:tab/>
      </w:r>
    </w:p>
    <w:p w14:paraId="39B43DD5" w14:textId="558696B2" w:rsidR="00B12F22" w:rsidRPr="00671562" w:rsidRDefault="00B4764A">
      <w:pPr>
        <w:rPr>
          <w:rFonts w:ascii="Century Gothic" w:hAnsi="Century Gothic"/>
          <w:b/>
        </w:rPr>
      </w:pPr>
      <w:r>
        <w:rPr>
          <w:rFonts w:ascii="Century Gothic" w:hAnsi="Century Gothic"/>
          <w:b/>
        </w:rPr>
        <w:t>9</w:t>
      </w:r>
      <w:r w:rsidR="00671562">
        <w:rPr>
          <w:rFonts w:ascii="Century Gothic" w:hAnsi="Century Gothic"/>
          <w:b/>
        </w:rPr>
        <w:t>.</w:t>
      </w:r>
      <w:r w:rsidR="00671562">
        <w:rPr>
          <w:rFonts w:ascii="Century Gothic" w:hAnsi="Century Gothic"/>
          <w:b/>
        </w:rPr>
        <w:tab/>
      </w:r>
      <w:r w:rsidR="00671562">
        <w:rPr>
          <w:rFonts w:ascii="Century Gothic" w:hAnsi="Century Gothic"/>
          <w:b/>
          <w:u w:val="single"/>
        </w:rPr>
        <w:t>Responsibility and Referral Process</w:t>
      </w:r>
    </w:p>
    <w:p w14:paraId="52B4F57C" w14:textId="4417370B" w:rsidR="00B12F22" w:rsidRDefault="00B4764A" w:rsidP="00195965">
      <w:pPr>
        <w:ind w:left="1440" w:hanging="720"/>
        <w:rPr>
          <w:rFonts w:ascii="Century Gothic" w:hAnsi="Century Gothic"/>
        </w:rPr>
      </w:pPr>
      <w:r>
        <w:rPr>
          <w:rFonts w:ascii="Century Gothic" w:hAnsi="Century Gothic"/>
        </w:rPr>
        <w:t>9</w:t>
      </w:r>
      <w:r w:rsidR="00671562">
        <w:rPr>
          <w:rFonts w:ascii="Century Gothic" w:hAnsi="Century Gothic"/>
        </w:rPr>
        <w:t>.1</w:t>
      </w:r>
      <w:r w:rsidR="00671562">
        <w:rPr>
          <w:rFonts w:ascii="Century Gothic" w:hAnsi="Century Gothic"/>
        </w:rPr>
        <w:tab/>
      </w:r>
      <w:r w:rsidR="00C8066F">
        <w:rPr>
          <w:rFonts w:ascii="Century Gothic" w:hAnsi="Century Gothic"/>
        </w:rPr>
        <w:t xml:space="preserve">In the first instance, </w:t>
      </w:r>
      <w:r w:rsidR="00671562">
        <w:rPr>
          <w:rFonts w:ascii="Century Gothic" w:hAnsi="Century Gothic"/>
        </w:rPr>
        <w:t>concern</w:t>
      </w:r>
      <w:r w:rsidR="00C8066F">
        <w:rPr>
          <w:rFonts w:ascii="Century Gothic" w:hAnsi="Century Gothic"/>
        </w:rPr>
        <w:t xml:space="preserve">s </w:t>
      </w:r>
      <w:r w:rsidR="00671562">
        <w:rPr>
          <w:rFonts w:ascii="Century Gothic" w:hAnsi="Century Gothic"/>
        </w:rPr>
        <w:t>raised about a</w:t>
      </w:r>
      <w:r w:rsidR="00C8066F">
        <w:rPr>
          <w:rFonts w:ascii="Century Gothic" w:hAnsi="Century Gothic"/>
        </w:rPr>
        <w:t xml:space="preserve"> child at risk </w:t>
      </w:r>
      <w:r w:rsidR="00671562">
        <w:rPr>
          <w:rFonts w:ascii="Century Gothic" w:hAnsi="Century Gothic"/>
        </w:rPr>
        <w:t>should be brought to the immediate attention of the</w:t>
      </w:r>
      <w:r w:rsidR="006D6E83">
        <w:rPr>
          <w:rFonts w:ascii="Century Gothic" w:hAnsi="Century Gothic"/>
        </w:rPr>
        <w:t xml:space="preserve"> Designated Safeguarding Officer </w:t>
      </w:r>
      <w:r w:rsidR="00671562">
        <w:rPr>
          <w:rFonts w:ascii="Century Gothic" w:hAnsi="Century Gothic"/>
        </w:rPr>
        <w:t>(in her</w:t>
      </w:r>
      <w:r w:rsidR="006D6E83">
        <w:rPr>
          <w:rFonts w:ascii="Century Gothic" w:hAnsi="Century Gothic"/>
        </w:rPr>
        <w:t xml:space="preserve"> absence the </w:t>
      </w:r>
      <w:r w:rsidR="000346AE">
        <w:rPr>
          <w:rFonts w:ascii="Century Gothic" w:hAnsi="Century Gothic"/>
        </w:rPr>
        <w:t>Deputy Safeguarding Officer</w:t>
      </w:r>
      <w:r w:rsidR="006D6E83">
        <w:rPr>
          <w:rFonts w:ascii="Century Gothic" w:hAnsi="Century Gothic"/>
        </w:rPr>
        <w:t xml:space="preserve"> </w:t>
      </w:r>
      <w:r w:rsidR="00195965">
        <w:rPr>
          <w:rFonts w:ascii="Century Gothic" w:hAnsi="Century Gothic"/>
        </w:rPr>
        <w:t>who will ensure immediate safety has been considered</w:t>
      </w:r>
      <w:r w:rsidR="00B50B97">
        <w:rPr>
          <w:rFonts w:ascii="Century Gothic" w:hAnsi="Century Gothic"/>
        </w:rPr>
        <w:t>).</w:t>
      </w:r>
    </w:p>
    <w:p w14:paraId="76390E3C" w14:textId="39A18F98" w:rsidR="00B50B97" w:rsidRDefault="00B4764A" w:rsidP="00192D23">
      <w:pPr>
        <w:ind w:left="1440" w:hanging="720"/>
        <w:rPr>
          <w:rFonts w:ascii="Century Gothic" w:hAnsi="Century Gothic"/>
        </w:rPr>
      </w:pPr>
      <w:r>
        <w:rPr>
          <w:rFonts w:ascii="Century Gothic" w:hAnsi="Century Gothic"/>
        </w:rPr>
        <w:t>9</w:t>
      </w:r>
      <w:r w:rsidR="00C8066F">
        <w:rPr>
          <w:rFonts w:ascii="Century Gothic" w:hAnsi="Century Gothic"/>
        </w:rPr>
        <w:t>.2</w:t>
      </w:r>
      <w:r w:rsidR="00C8066F">
        <w:rPr>
          <w:rFonts w:ascii="Century Gothic" w:hAnsi="Century Gothic"/>
        </w:rPr>
        <w:tab/>
        <w:t>For procedures for Safeguarding Children see</w:t>
      </w:r>
      <w:r w:rsidR="00AE42E7">
        <w:rPr>
          <w:rFonts w:ascii="Century Gothic" w:hAnsi="Century Gothic"/>
        </w:rPr>
        <w:t xml:space="preserve"> Appendix </w:t>
      </w:r>
      <w:r w:rsidR="00192D23">
        <w:rPr>
          <w:rFonts w:ascii="Century Gothic" w:hAnsi="Century Gothic"/>
        </w:rPr>
        <w:t>D</w:t>
      </w:r>
      <w:r w:rsidR="00C8066F">
        <w:rPr>
          <w:rFonts w:ascii="Century Gothic" w:hAnsi="Century Gothic"/>
        </w:rPr>
        <w:t>.</w:t>
      </w:r>
    </w:p>
    <w:p w14:paraId="05E4065E" w14:textId="26BEA08E" w:rsidR="00D123B4" w:rsidRPr="00A927F5" w:rsidRDefault="00B50B97" w:rsidP="00A927F5">
      <w:pPr>
        <w:ind w:left="1440" w:hanging="720"/>
        <w:rPr>
          <w:rFonts w:ascii="Century Gothic" w:hAnsi="Century Gothic"/>
        </w:rPr>
      </w:pPr>
      <w:r>
        <w:rPr>
          <w:rFonts w:ascii="Century Gothic" w:hAnsi="Century Gothic"/>
        </w:rPr>
        <w:t xml:space="preserve">When </w:t>
      </w:r>
      <w:r w:rsidR="009C563A">
        <w:rPr>
          <w:rFonts w:ascii="Century Gothic" w:hAnsi="Century Gothic"/>
        </w:rPr>
        <w:t>sharing information, only share on a need-to-know basis (see Confidentiality Policy,</w:t>
      </w:r>
      <w:r w:rsidR="00422318">
        <w:rPr>
          <w:rFonts w:ascii="Century Gothic" w:hAnsi="Century Gothic"/>
        </w:rPr>
        <w:t xml:space="preserve"> </w:t>
      </w:r>
      <w:r w:rsidR="009C563A">
        <w:rPr>
          <w:rFonts w:ascii="Century Gothic" w:hAnsi="Century Gothic"/>
        </w:rPr>
        <w:t>Information Sharing Policy, and Data Protection Policy).</w:t>
      </w:r>
    </w:p>
    <w:p w14:paraId="17D50437" w14:textId="24818D04" w:rsidR="00E57D6F" w:rsidRPr="00082828" w:rsidRDefault="00B4764A">
      <w:pPr>
        <w:rPr>
          <w:rFonts w:ascii="Century Gothic" w:hAnsi="Century Gothic"/>
          <w:b/>
        </w:rPr>
      </w:pPr>
      <w:r>
        <w:rPr>
          <w:rFonts w:ascii="Century Gothic" w:hAnsi="Century Gothic"/>
          <w:b/>
        </w:rPr>
        <w:t>10</w:t>
      </w:r>
      <w:r w:rsidR="00082828">
        <w:rPr>
          <w:rFonts w:ascii="Century Gothic" w:hAnsi="Century Gothic"/>
          <w:b/>
        </w:rPr>
        <w:t>.</w:t>
      </w:r>
      <w:r w:rsidR="00082828">
        <w:rPr>
          <w:rFonts w:ascii="Century Gothic" w:hAnsi="Century Gothic"/>
          <w:b/>
        </w:rPr>
        <w:tab/>
      </w:r>
      <w:r w:rsidR="00082828" w:rsidRPr="00082828">
        <w:rPr>
          <w:rFonts w:ascii="Century Gothic" w:hAnsi="Century Gothic"/>
          <w:b/>
          <w:u w:val="single"/>
        </w:rPr>
        <w:t>Implementation and Dissemination</w:t>
      </w:r>
    </w:p>
    <w:p w14:paraId="620F7111" w14:textId="6631CA0D" w:rsidR="005A2050" w:rsidRDefault="00456BBD" w:rsidP="005A2050">
      <w:pPr>
        <w:ind w:left="720"/>
        <w:rPr>
          <w:rFonts w:ascii="Century Gothic" w:hAnsi="Century Gothic"/>
        </w:rPr>
      </w:pPr>
      <w:r>
        <w:rPr>
          <w:rFonts w:ascii="Century Gothic" w:hAnsi="Century Gothic"/>
        </w:rPr>
        <w:t>RASA</w:t>
      </w:r>
      <w:r w:rsidR="00082828">
        <w:rPr>
          <w:rFonts w:ascii="Century Gothic" w:hAnsi="Century Gothic"/>
        </w:rPr>
        <w:t xml:space="preserve"> will ensure all staff/volunteers will be issued with current policies and procedures </w:t>
      </w:r>
      <w:r w:rsidR="005A2050">
        <w:rPr>
          <w:rFonts w:ascii="Century Gothic" w:hAnsi="Century Gothic"/>
        </w:rPr>
        <w:t>as part of their induction into the agency. R</w:t>
      </w:r>
      <w:r w:rsidR="00082828">
        <w:rPr>
          <w:rFonts w:ascii="Century Gothic" w:hAnsi="Century Gothic"/>
        </w:rPr>
        <w:t>evised/new policies and procedures will be issued to staff/volunteers within 5 working days of being approved by the Board of Trustees.</w:t>
      </w:r>
      <w:r w:rsidR="005A2050">
        <w:rPr>
          <w:rFonts w:ascii="Century Gothic" w:hAnsi="Century Gothic"/>
        </w:rPr>
        <w:t xml:space="preserve">  </w:t>
      </w:r>
    </w:p>
    <w:p w14:paraId="05719722" w14:textId="6CCFAE18" w:rsidR="005A2050" w:rsidRDefault="00456BBD" w:rsidP="005A2050">
      <w:pPr>
        <w:rPr>
          <w:rFonts w:ascii="Century Gothic" w:hAnsi="Century Gothic"/>
          <w:b/>
          <w:u w:val="single"/>
        </w:rPr>
      </w:pPr>
      <w:r>
        <w:rPr>
          <w:rFonts w:ascii="Century Gothic" w:hAnsi="Century Gothic"/>
          <w:b/>
        </w:rPr>
        <w:t>1</w:t>
      </w:r>
      <w:r w:rsidR="00B4764A">
        <w:rPr>
          <w:rFonts w:ascii="Century Gothic" w:hAnsi="Century Gothic"/>
          <w:b/>
        </w:rPr>
        <w:t>1</w:t>
      </w:r>
      <w:r w:rsidR="005A2050">
        <w:rPr>
          <w:rFonts w:ascii="Century Gothic" w:hAnsi="Century Gothic"/>
          <w:b/>
        </w:rPr>
        <w:t>.</w:t>
      </w:r>
      <w:r w:rsidR="005A2050">
        <w:rPr>
          <w:rFonts w:ascii="Century Gothic" w:hAnsi="Century Gothic"/>
          <w:b/>
        </w:rPr>
        <w:tab/>
      </w:r>
      <w:r w:rsidR="005A2050">
        <w:rPr>
          <w:rFonts w:ascii="Century Gothic" w:hAnsi="Century Gothic"/>
          <w:b/>
          <w:u w:val="single"/>
        </w:rPr>
        <w:t>Monitoring and Compliance</w:t>
      </w:r>
    </w:p>
    <w:p w14:paraId="71BFB3CA" w14:textId="5A797427" w:rsidR="00E57D6F" w:rsidRPr="005A2050" w:rsidRDefault="00456BBD" w:rsidP="00BA3B42">
      <w:pPr>
        <w:ind w:left="720"/>
        <w:rPr>
          <w:rFonts w:ascii="Century Gothic" w:hAnsi="Century Gothic"/>
        </w:rPr>
      </w:pPr>
      <w:r>
        <w:rPr>
          <w:rFonts w:ascii="Century Gothic" w:hAnsi="Century Gothic"/>
        </w:rPr>
        <w:t>RASA</w:t>
      </w:r>
      <w:r w:rsidR="005A2050" w:rsidRPr="005A2050">
        <w:rPr>
          <w:rFonts w:ascii="Century Gothic" w:hAnsi="Century Gothic"/>
        </w:rPr>
        <w:t xml:space="preserve"> will ensure that all staff are utilising the policy and are fully conversant with its contents through monthly</w:t>
      </w:r>
      <w:r w:rsidR="005A2050">
        <w:rPr>
          <w:rFonts w:ascii="Century Gothic" w:hAnsi="Century Gothic"/>
        </w:rPr>
        <w:t xml:space="preserve"> formal supervision an</w:t>
      </w:r>
      <w:r>
        <w:rPr>
          <w:rFonts w:ascii="Century Gothic" w:hAnsi="Century Gothic"/>
        </w:rPr>
        <w:t>d monthly</w:t>
      </w:r>
      <w:r w:rsidR="005A2050">
        <w:rPr>
          <w:rFonts w:ascii="Century Gothic" w:hAnsi="Century Gothic"/>
        </w:rPr>
        <w:t xml:space="preserve"> group supervision. Informal supervision is continuous </w:t>
      </w:r>
      <w:r w:rsidR="00BA3B42">
        <w:rPr>
          <w:rFonts w:ascii="Century Gothic" w:hAnsi="Century Gothic"/>
        </w:rPr>
        <w:t xml:space="preserve">and available on </w:t>
      </w:r>
      <w:r w:rsidR="005A2050">
        <w:rPr>
          <w:rFonts w:ascii="Century Gothic" w:hAnsi="Century Gothic"/>
        </w:rPr>
        <w:t xml:space="preserve">a </w:t>
      </w:r>
      <w:r w:rsidR="00422318">
        <w:rPr>
          <w:rFonts w:ascii="Century Gothic" w:hAnsi="Century Gothic"/>
        </w:rPr>
        <w:t>day-to-day</w:t>
      </w:r>
      <w:r w:rsidR="005A2050">
        <w:rPr>
          <w:rFonts w:ascii="Century Gothic" w:hAnsi="Century Gothic"/>
        </w:rPr>
        <w:t xml:space="preserve"> basis. </w:t>
      </w:r>
    </w:p>
    <w:p w14:paraId="62612E50" w14:textId="77777777" w:rsidR="006B2DDF" w:rsidRDefault="006B2DDF">
      <w:pPr>
        <w:rPr>
          <w:rFonts w:ascii="Century Gothic" w:hAnsi="Century Gothic"/>
          <w:b/>
          <w:u w:val="single"/>
        </w:rPr>
      </w:pPr>
      <w:r>
        <w:rPr>
          <w:rFonts w:ascii="Century Gothic" w:hAnsi="Century Gothic"/>
          <w:b/>
        </w:rPr>
        <w:t>12.</w:t>
      </w:r>
      <w:r>
        <w:rPr>
          <w:rFonts w:ascii="Century Gothic" w:hAnsi="Century Gothic"/>
          <w:b/>
        </w:rPr>
        <w:tab/>
      </w:r>
      <w:r>
        <w:rPr>
          <w:rFonts w:ascii="Century Gothic" w:hAnsi="Century Gothic"/>
          <w:b/>
          <w:u w:val="single"/>
        </w:rPr>
        <w:t>Legislation and Guidance</w:t>
      </w:r>
    </w:p>
    <w:p w14:paraId="453A9C7D" w14:textId="77777777" w:rsidR="006B2DDF" w:rsidRDefault="006B2DDF" w:rsidP="006B2DDF">
      <w:pPr>
        <w:spacing w:after="0"/>
        <w:rPr>
          <w:rFonts w:ascii="Century Gothic" w:hAnsi="Century Gothic"/>
          <w:i/>
        </w:rPr>
      </w:pPr>
      <w:r>
        <w:rPr>
          <w:rFonts w:ascii="Century Gothic" w:hAnsi="Century Gothic"/>
          <w:b/>
        </w:rPr>
        <w:tab/>
      </w:r>
      <w:r>
        <w:rPr>
          <w:rFonts w:ascii="Century Gothic" w:hAnsi="Century Gothic"/>
          <w:i/>
        </w:rPr>
        <w:t>Children Act 1989, 2004</w:t>
      </w:r>
    </w:p>
    <w:p w14:paraId="2762C281" w14:textId="1118A8AB" w:rsidR="006B2DDF" w:rsidRDefault="006B2DDF" w:rsidP="006B2DDF">
      <w:pPr>
        <w:spacing w:after="0"/>
        <w:rPr>
          <w:rFonts w:ascii="Century Gothic" w:hAnsi="Century Gothic"/>
          <w:i/>
        </w:rPr>
      </w:pPr>
      <w:r>
        <w:rPr>
          <w:rFonts w:ascii="Century Gothic" w:hAnsi="Century Gothic"/>
          <w:i/>
        </w:rPr>
        <w:tab/>
        <w:t>Working Together 2010, 2013</w:t>
      </w:r>
      <w:r w:rsidR="0017702A">
        <w:rPr>
          <w:rFonts w:ascii="Century Gothic" w:hAnsi="Century Gothic"/>
          <w:i/>
        </w:rPr>
        <w:t>, 2015, 2018</w:t>
      </w:r>
      <w:r w:rsidR="0057502D">
        <w:rPr>
          <w:rFonts w:ascii="Century Gothic" w:hAnsi="Century Gothic"/>
          <w:i/>
        </w:rPr>
        <w:t>, 2023</w:t>
      </w:r>
    </w:p>
    <w:p w14:paraId="12CC9E5E" w14:textId="77777777" w:rsidR="006B2DDF" w:rsidRDefault="0087002B" w:rsidP="006B2DDF">
      <w:pPr>
        <w:spacing w:after="0"/>
        <w:rPr>
          <w:rFonts w:ascii="Century Gothic" w:hAnsi="Century Gothic"/>
          <w:i/>
        </w:rPr>
      </w:pPr>
      <w:r>
        <w:rPr>
          <w:rFonts w:ascii="Century Gothic" w:hAnsi="Century Gothic"/>
          <w:i/>
        </w:rPr>
        <w:tab/>
        <w:t>Sefton, Wirral and Liverpool</w:t>
      </w:r>
      <w:r w:rsidR="006B2DDF">
        <w:rPr>
          <w:rFonts w:ascii="Century Gothic" w:hAnsi="Century Gothic"/>
          <w:i/>
        </w:rPr>
        <w:t xml:space="preserve"> Local Safeguarding Children Board</w:t>
      </w:r>
    </w:p>
    <w:p w14:paraId="4EE424E9" w14:textId="77777777" w:rsidR="006B2DDF" w:rsidRDefault="006B2DDF" w:rsidP="006B2DDF">
      <w:pPr>
        <w:spacing w:after="0"/>
        <w:ind w:firstLine="720"/>
        <w:rPr>
          <w:rFonts w:ascii="Century Gothic" w:hAnsi="Century Gothic"/>
          <w:i/>
        </w:rPr>
      </w:pPr>
      <w:r>
        <w:rPr>
          <w:rFonts w:ascii="Century Gothic" w:hAnsi="Century Gothic"/>
          <w:i/>
        </w:rPr>
        <w:t>Female Genital Mutilation Act 2003</w:t>
      </w:r>
    </w:p>
    <w:p w14:paraId="67F0428E" w14:textId="41AB43C9" w:rsidR="0087002B" w:rsidRDefault="006B2DDF" w:rsidP="000516A7">
      <w:pPr>
        <w:spacing w:after="0"/>
        <w:rPr>
          <w:rFonts w:ascii="Century Gothic" w:hAnsi="Century Gothic"/>
          <w:i/>
        </w:rPr>
      </w:pPr>
      <w:r>
        <w:rPr>
          <w:rFonts w:ascii="Century Gothic" w:hAnsi="Century Gothic"/>
          <w:i/>
        </w:rPr>
        <w:tab/>
      </w:r>
      <w:r w:rsidR="0087002B">
        <w:rPr>
          <w:rFonts w:ascii="Century Gothic" w:hAnsi="Century Gothic"/>
          <w:i/>
        </w:rPr>
        <w:t>RAPE Crisis National Service Standards</w:t>
      </w:r>
    </w:p>
    <w:p w14:paraId="07362C83" w14:textId="77777777" w:rsidR="006528E0" w:rsidRDefault="006528E0" w:rsidP="006B2DDF">
      <w:pPr>
        <w:spacing w:after="0"/>
        <w:ind w:firstLine="720"/>
        <w:rPr>
          <w:rFonts w:ascii="Century Gothic" w:hAnsi="Century Gothic"/>
          <w:i/>
        </w:rPr>
      </w:pPr>
      <w:r>
        <w:rPr>
          <w:rFonts w:ascii="Century Gothic" w:hAnsi="Century Gothic"/>
          <w:i/>
        </w:rPr>
        <w:t xml:space="preserve">Prevent Duty Guidance 2015 </w:t>
      </w:r>
    </w:p>
    <w:p w14:paraId="445658C9" w14:textId="77777777" w:rsidR="00EF3666" w:rsidRDefault="00EF3666" w:rsidP="006B2DDF">
      <w:pPr>
        <w:spacing w:after="0"/>
        <w:ind w:firstLine="720"/>
        <w:rPr>
          <w:rFonts w:ascii="Century Gothic" w:hAnsi="Century Gothic"/>
          <w:i/>
        </w:rPr>
      </w:pPr>
      <w:r>
        <w:rPr>
          <w:rFonts w:ascii="Century Gothic" w:hAnsi="Century Gothic"/>
          <w:i/>
        </w:rPr>
        <w:t xml:space="preserve">Modern Slavery Act 2015 </w:t>
      </w:r>
    </w:p>
    <w:p w14:paraId="3F98DD87" w14:textId="77777777" w:rsidR="0017702A" w:rsidRDefault="00C44D10" w:rsidP="006B2DDF">
      <w:pPr>
        <w:spacing w:after="0"/>
        <w:ind w:firstLine="720"/>
        <w:rPr>
          <w:rFonts w:ascii="Century Gothic" w:hAnsi="Century Gothic"/>
          <w:i/>
        </w:rPr>
      </w:pPr>
      <w:r>
        <w:rPr>
          <w:rFonts w:ascii="Century Gothic" w:hAnsi="Century Gothic"/>
          <w:i/>
        </w:rPr>
        <w:t>Criminal Exploitation of Children and Vulnerable Adults: County Lines 2018</w:t>
      </w:r>
    </w:p>
    <w:p w14:paraId="1F5B9E8D" w14:textId="0942D672" w:rsidR="0057502D" w:rsidRDefault="0057502D" w:rsidP="006B2DDF">
      <w:pPr>
        <w:spacing w:after="0"/>
        <w:ind w:firstLine="720"/>
        <w:rPr>
          <w:rFonts w:ascii="Century Gothic" w:hAnsi="Century Gothic"/>
          <w:i/>
        </w:rPr>
      </w:pPr>
      <w:r>
        <w:rPr>
          <w:rFonts w:ascii="Century Gothic" w:hAnsi="Century Gothic"/>
          <w:i/>
        </w:rPr>
        <w:t>Domestic Abuse Act 2021</w:t>
      </w:r>
    </w:p>
    <w:p w14:paraId="2A2E1339" w14:textId="75A7EF6A" w:rsidR="0057502D" w:rsidRDefault="0057502D" w:rsidP="006B2DDF">
      <w:pPr>
        <w:spacing w:after="0"/>
        <w:ind w:firstLine="720"/>
        <w:rPr>
          <w:rFonts w:ascii="Century Gothic" w:hAnsi="Century Gothic"/>
          <w:i/>
        </w:rPr>
      </w:pPr>
      <w:r>
        <w:rPr>
          <w:rFonts w:ascii="Century Gothic" w:hAnsi="Century Gothic"/>
          <w:i/>
        </w:rPr>
        <w:t>Online Safety Act 2024</w:t>
      </w:r>
    </w:p>
    <w:p w14:paraId="66775AF5" w14:textId="77777777" w:rsidR="0087002B" w:rsidRDefault="0087002B" w:rsidP="0087002B">
      <w:pPr>
        <w:spacing w:after="0"/>
        <w:rPr>
          <w:rFonts w:ascii="Century Gothic" w:hAnsi="Century Gothic"/>
          <w:i/>
        </w:rPr>
      </w:pPr>
    </w:p>
    <w:p w14:paraId="12C0FB96" w14:textId="4D840726" w:rsidR="006B2DDF" w:rsidRPr="00B9128C" w:rsidRDefault="00456BBD" w:rsidP="00B9128C">
      <w:pPr>
        <w:spacing w:after="0"/>
        <w:rPr>
          <w:rFonts w:ascii="Century Gothic" w:hAnsi="Century Gothic"/>
          <w:i/>
        </w:rPr>
      </w:pPr>
      <w:r>
        <w:rPr>
          <w:rFonts w:ascii="Century Gothic" w:hAnsi="Century Gothic"/>
          <w:i/>
        </w:rPr>
        <w:tab/>
      </w:r>
      <w:r>
        <w:rPr>
          <w:rFonts w:ascii="Century Gothic" w:hAnsi="Century Gothic"/>
          <w:i/>
        </w:rPr>
        <w:tab/>
      </w:r>
    </w:p>
    <w:p w14:paraId="0CD7A5E2" w14:textId="19744088" w:rsidR="001552B0" w:rsidRPr="008D687A" w:rsidRDefault="00B9128C" w:rsidP="008D687A">
      <w:pPr>
        <w:rPr>
          <w:rFonts w:ascii="Century Gothic" w:hAnsi="Century Gothic"/>
          <w:b/>
          <w:u w:val="single"/>
        </w:rPr>
      </w:pPr>
      <w:r>
        <w:rPr>
          <w:rFonts w:ascii="Century Gothic" w:hAnsi="Century Gothic"/>
          <w:b/>
        </w:rPr>
        <w:t>13</w:t>
      </w:r>
      <w:r w:rsidR="001552B0">
        <w:rPr>
          <w:rFonts w:ascii="Century Gothic" w:hAnsi="Century Gothic"/>
          <w:b/>
        </w:rPr>
        <w:t>.</w:t>
      </w:r>
      <w:r w:rsidR="001552B0">
        <w:rPr>
          <w:rFonts w:ascii="Century Gothic" w:hAnsi="Century Gothic"/>
          <w:b/>
        </w:rPr>
        <w:tab/>
      </w:r>
      <w:r w:rsidR="001552B0">
        <w:rPr>
          <w:rFonts w:ascii="Century Gothic" w:hAnsi="Century Gothic"/>
          <w:b/>
          <w:u w:val="single"/>
        </w:rPr>
        <w:t>Appendices:</w:t>
      </w:r>
    </w:p>
    <w:p w14:paraId="48038D4B" w14:textId="3F670452" w:rsidR="001552B0" w:rsidRDefault="001552B0" w:rsidP="001552B0">
      <w:pPr>
        <w:spacing w:after="0"/>
        <w:rPr>
          <w:rFonts w:ascii="Century Gothic" w:hAnsi="Century Gothic"/>
        </w:rPr>
      </w:pPr>
      <w:r>
        <w:rPr>
          <w:rFonts w:ascii="Century Gothic" w:hAnsi="Century Gothic"/>
        </w:rPr>
        <w:tab/>
      </w:r>
      <w:r w:rsidR="008D687A">
        <w:rPr>
          <w:rFonts w:ascii="Century Gothic" w:hAnsi="Century Gothic"/>
        </w:rPr>
        <w:t>A</w:t>
      </w:r>
      <w:r>
        <w:rPr>
          <w:rFonts w:ascii="Century Gothic" w:hAnsi="Century Gothic"/>
        </w:rPr>
        <w:t>.</w:t>
      </w:r>
      <w:r w:rsidR="005F2303">
        <w:rPr>
          <w:rFonts w:ascii="Century Gothic" w:hAnsi="Century Gothic"/>
        </w:rPr>
        <w:t xml:space="preserve">  </w:t>
      </w:r>
      <w:r>
        <w:rPr>
          <w:rFonts w:ascii="Century Gothic" w:hAnsi="Century Gothic"/>
        </w:rPr>
        <w:t>Sefton LSCB Continuum of Need</w:t>
      </w:r>
    </w:p>
    <w:p w14:paraId="4B5046F2" w14:textId="5E5E4E37" w:rsidR="0087002B" w:rsidRDefault="0087002B" w:rsidP="001552B0">
      <w:pPr>
        <w:spacing w:after="0"/>
        <w:rPr>
          <w:rFonts w:ascii="Century Gothic" w:hAnsi="Century Gothic"/>
        </w:rPr>
      </w:pPr>
      <w:r>
        <w:rPr>
          <w:rFonts w:ascii="Century Gothic" w:hAnsi="Century Gothic"/>
        </w:rPr>
        <w:tab/>
      </w:r>
      <w:r w:rsidR="008D687A">
        <w:rPr>
          <w:rFonts w:ascii="Century Gothic" w:hAnsi="Century Gothic"/>
        </w:rPr>
        <w:t>B</w:t>
      </w:r>
      <w:r w:rsidR="005F2303">
        <w:rPr>
          <w:rFonts w:ascii="Century Gothic" w:hAnsi="Century Gothic"/>
        </w:rPr>
        <w:t xml:space="preserve">.   </w:t>
      </w:r>
      <w:r>
        <w:rPr>
          <w:rFonts w:ascii="Century Gothic" w:hAnsi="Century Gothic"/>
        </w:rPr>
        <w:t>Wirral LSCB Continuum of Need</w:t>
      </w:r>
    </w:p>
    <w:p w14:paraId="61BE7D71" w14:textId="13E50155" w:rsidR="007A50B7" w:rsidRDefault="007A50B7" w:rsidP="001552B0">
      <w:pPr>
        <w:spacing w:after="0"/>
        <w:rPr>
          <w:rFonts w:ascii="Century Gothic" w:hAnsi="Century Gothic"/>
        </w:rPr>
      </w:pPr>
      <w:r>
        <w:rPr>
          <w:rFonts w:ascii="Century Gothic" w:hAnsi="Century Gothic"/>
        </w:rPr>
        <w:t xml:space="preserve">             </w:t>
      </w:r>
      <w:r w:rsidR="008D687A">
        <w:rPr>
          <w:rFonts w:ascii="Century Gothic" w:hAnsi="Century Gothic"/>
        </w:rPr>
        <w:t>C</w:t>
      </w:r>
      <w:r>
        <w:rPr>
          <w:rFonts w:ascii="Century Gothic" w:hAnsi="Century Gothic"/>
        </w:rPr>
        <w:t>.</w:t>
      </w:r>
      <w:r w:rsidR="005F2303">
        <w:rPr>
          <w:rFonts w:ascii="Century Gothic" w:hAnsi="Century Gothic"/>
        </w:rPr>
        <w:t xml:space="preserve">  </w:t>
      </w:r>
      <w:r>
        <w:rPr>
          <w:rFonts w:ascii="Century Gothic" w:hAnsi="Century Gothic"/>
        </w:rPr>
        <w:t>Liverpool LSCB Continuum of Need</w:t>
      </w:r>
    </w:p>
    <w:p w14:paraId="4044D451" w14:textId="233869DC" w:rsidR="00422318" w:rsidRDefault="008D687A" w:rsidP="00422318">
      <w:pPr>
        <w:pStyle w:val="ListParagraph"/>
        <w:spacing w:after="0"/>
        <w:rPr>
          <w:rFonts w:ascii="Century Gothic" w:hAnsi="Century Gothic"/>
        </w:rPr>
      </w:pPr>
      <w:r>
        <w:rPr>
          <w:rFonts w:ascii="Century Gothic" w:hAnsi="Century Gothic"/>
        </w:rPr>
        <w:t>D</w:t>
      </w:r>
      <w:r w:rsidR="00422318">
        <w:rPr>
          <w:rFonts w:ascii="Century Gothic" w:hAnsi="Century Gothic"/>
        </w:rPr>
        <w:t>.</w:t>
      </w:r>
      <w:r w:rsidR="005F2303">
        <w:rPr>
          <w:rFonts w:ascii="Century Gothic" w:hAnsi="Century Gothic"/>
        </w:rPr>
        <w:t xml:space="preserve">  </w:t>
      </w:r>
      <w:r w:rsidR="00422318">
        <w:rPr>
          <w:rFonts w:ascii="Century Gothic" w:hAnsi="Century Gothic"/>
        </w:rPr>
        <w:t>Children’s Safeguarding Flowchart</w:t>
      </w:r>
    </w:p>
    <w:p w14:paraId="63DF357C" w14:textId="77777777" w:rsidR="0087002B" w:rsidRDefault="0087002B" w:rsidP="001552B0">
      <w:pPr>
        <w:spacing w:after="0"/>
        <w:rPr>
          <w:rFonts w:ascii="Century Gothic" w:hAnsi="Century Gothic"/>
        </w:rPr>
      </w:pPr>
    </w:p>
    <w:p w14:paraId="0513C34C" w14:textId="77777777" w:rsidR="0087002B" w:rsidRDefault="0087002B" w:rsidP="001552B0">
      <w:pPr>
        <w:spacing w:after="0"/>
        <w:rPr>
          <w:rFonts w:ascii="Century Gothic" w:hAnsi="Century Gothic"/>
        </w:rPr>
      </w:pPr>
      <w:r>
        <w:rPr>
          <w:rFonts w:ascii="Century Gothic" w:hAnsi="Century Gothic"/>
        </w:rPr>
        <w:tab/>
        <w:t>This Policy is to be used in conjunction with:</w:t>
      </w:r>
    </w:p>
    <w:p w14:paraId="6237E7A4" w14:textId="339D8A43" w:rsidR="0087002B" w:rsidRDefault="0087002B" w:rsidP="001552B0">
      <w:pPr>
        <w:spacing w:after="0"/>
        <w:rPr>
          <w:rFonts w:ascii="Century Gothic" w:hAnsi="Century Gothic"/>
        </w:rPr>
      </w:pPr>
      <w:r>
        <w:rPr>
          <w:rFonts w:ascii="Century Gothic" w:hAnsi="Century Gothic"/>
        </w:rPr>
        <w:tab/>
        <w:t xml:space="preserve">RASA </w:t>
      </w:r>
      <w:r w:rsidR="000516A7">
        <w:rPr>
          <w:rFonts w:ascii="Century Gothic" w:hAnsi="Century Gothic"/>
        </w:rPr>
        <w:t xml:space="preserve">Under 18s Self Harm and </w:t>
      </w:r>
      <w:r>
        <w:rPr>
          <w:rFonts w:ascii="Century Gothic" w:hAnsi="Century Gothic"/>
        </w:rPr>
        <w:t>S</w:t>
      </w:r>
      <w:r w:rsidR="000516A7">
        <w:rPr>
          <w:rFonts w:ascii="Century Gothic" w:hAnsi="Century Gothic"/>
        </w:rPr>
        <w:t>uicide</w:t>
      </w:r>
      <w:r>
        <w:rPr>
          <w:rFonts w:ascii="Century Gothic" w:hAnsi="Century Gothic"/>
        </w:rPr>
        <w:t xml:space="preserve"> Policy</w:t>
      </w:r>
    </w:p>
    <w:p w14:paraId="3DCDE968" w14:textId="02803098" w:rsidR="000516A7" w:rsidRDefault="000516A7" w:rsidP="001552B0">
      <w:pPr>
        <w:spacing w:after="0"/>
        <w:rPr>
          <w:rFonts w:ascii="Century Gothic" w:hAnsi="Century Gothic"/>
        </w:rPr>
      </w:pPr>
      <w:r>
        <w:rPr>
          <w:rFonts w:ascii="Century Gothic" w:hAnsi="Century Gothic"/>
        </w:rPr>
        <w:t xml:space="preserve">             RASA Forced Marriage and Honour Based Violence Policy</w:t>
      </w:r>
    </w:p>
    <w:p w14:paraId="0AD4F8A2" w14:textId="4E5061EE" w:rsidR="000516A7" w:rsidRDefault="000516A7" w:rsidP="001552B0">
      <w:pPr>
        <w:spacing w:after="0"/>
        <w:rPr>
          <w:rFonts w:ascii="Century Gothic" w:hAnsi="Century Gothic"/>
        </w:rPr>
      </w:pPr>
      <w:r>
        <w:rPr>
          <w:rFonts w:ascii="Century Gothic" w:hAnsi="Century Gothic"/>
        </w:rPr>
        <w:t xml:space="preserve">             RASA Female Genital Mutilation Policy</w:t>
      </w:r>
    </w:p>
    <w:p w14:paraId="4347278D" w14:textId="77777777" w:rsidR="0087002B" w:rsidRDefault="0087002B" w:rsidP="001552B0">
      <w:pPr>
        <w:spacing w:after="0"/>
        <w:rPr>
          <w:rFonts w:ascii="Century Gothic" w:hAnsi="Century Gothic"/>
        </w:rPr>
      </w:pPr>
      <w:r>
        <w:rPr>
          <w:rFonts w:ascii="Century Gothic" w:hAnsi="Century Gothic"/>
        </w:rPr>
        <w:tab/>
        <w:t>RASA Managing Allegations Policy</w:t>
      </w:r>
    </w:p>
    <w:p w14:paraId="1BC52098" w14:textId="77777777" w:rsidR="00A927F5" w:rsidRDefault="00A927F5" w:rsidP="001552B0">
      <w:pPr>
        <w:spacing w:after="0"/>
        <w:rPr>
          <w:rFonts w:ascii="Century Gothic" w:hAnsi="Century Gothic"/>
        </w:rPr>
      </w:pPr>
      <w:r>
        <w:rPr>
          <w:rFonts w:ascii="Century Gothic" w:hAnsi="Century Gothic"/>
        </w:rPr>
        <w:t xml:space="preserve">             RASA Whistle Blowing Policy</w:t>
      </w:r>
    </w:p>
    <w:p w14:paraId="74802EEC" w14:textId="77777777" w:rsidR="00A927F5" w:rsidRDefault="00A927F5" w:rsidP="001552B0">
      <w:pPr>
        <w:spacing w:after="0"/>
        <w:rPr>
          <w:rFonts w:ascii="Century Gothic" w:hAnsi="Century Gothic"/>
        </w:rPr>
      </w:pPr>
      <w:r>
        <w:rPr>
          <w:rFonts w:ascii="Century Gothic" w:hAnsi="Century Gothic"/>
        </w:rPr>
        <w:t xml:space="preserve">             RASA Information Sharing Protocol</w:t>
      </w:r>
    </w:p>
    <w:p w14:paraId="74950D6A" w14:textId="77777777" w:rsidR="00A927F5" w:rsidRDefault="00A927F5" w:rsidP="001552B0">
      <w:pPr>
        <w:spacing w:after="0"/>
        <w:rPr>
          <w:rFonts w:ascii="Century Gothic" w:hAnsi="Century Gothic"/>
        </w:rPr>
      </w:pPr>
      <w:r>
        <w:rPr>
          <w:rFonts w:ascii="Century Gothic" w:hAnsi="Century Gothic"/>
        </w:rPr>
        <w:t xml:space="preserve">             RASA Confidentiality Policy</w:t>
      </w:r>
    </w:p>
    <w:p w14:paraId="15309B1D" w14:textId="77777777" w:rsidR="00A927F5" w:rsidRDefault="00A927F5" w:rsidP="001552B0">
      <w:pPr>
        <w:spacing w:after="0"/>
        <w:rPr>
          <w:rFonts w:ascii="Century Gothic" w:hAnsi="Century Gothic"/>
        </w:rPr>
      </w:pPr>
      <w:r>
        <w:rPr>
          <w:rFonts w:ascii="Century Gothic" w:hAnsi="Century Gothic"/>
        </w:rPr>
        <w:t xml:space="preserve">             RASA Data Protection Policy</w:t>
      </w:r>
    </w:p>
    <w:p w14:paraId="04BB67E7" w14:textId="77777777" w:rsidR="00A12041" w:rsidRDefault="00A12041" w:rsidP="001552B0">
      <w:pPr>
        <w:spacing w:after="0"/>
        <w:rPr>
          <w:rFonts w:ascii="Century Gothic" w:hAnsi="Century Gothic"/>
        </w:rPr>
      </w:pPr>
      <w:r>
        <w:rPr>
          <w:rFonts w:ascii="Century Gothic" w:hAnsi="Century Gothic"/>
        </w:rPr>
        <w:t xml:space="preserve">             RASA Code of Conduct</w:t>
      </w:r>
    </w:p>
    <w:p w14:paraId="248DBD85" w14:textId="6DEA86BA" w:rsidR="00A12041" w:rsidRDefault="00A12041" w:rsidP="001552B0">
      <w:pPr>
        <w:spacing w:after="0"/>
        <w:rPr>
          <w:rFonts w:ascii="Century Gothic" w:hAnsi="Century Gothic"/>
        </w:rPr>
      </w:pPr>
      <w:r>
        <w:rPr>
          <w:rFonts w:ascii="Century Gothic" w:hAnsi="Century Gothic"/>
        </w:rPr>
        <w:t xml:space="preserve">             RASA Lone Working Policy</w:t>
      </w:r>
    </w:p>
    <w:p w14:paraId="593F7B57" w14:textId="715060C6" w:rsidR="000516A7" w:rsidRDefault="000516A7" w:rsidP="001552B0">
      <w:pPr>
        <w:spacing w:after="0"/>
        <w:rPr>
          <w:rFonts w:ascii="Century Gothic" w:hAnsi="Century Gothic"/>
        </w:rPr>
      </w:pPr>
      <w:r>
        <w:rPr>
          <w:rFonts w:ascii="Century Gothic" w:hAnsi="Century Gothic"/>
        </w:rPr>
        <w:t xml:space="preserve">             </w:t>
      </w:r>
    </w:p>
    <w:p w14:paraId="6CAC5E6C" w14:textId="77777777" w:rsidR="00A927F5" w:rsidRDefault="00A927F5" w:rsidP="001552B0">
      <w:pPr>
        <w:spacing w:after="0"/>
        <w:rPr>
          <w:rFonts w:ascii="Century Gothic" w:hAnsi="Century Gothic"/>
        </w:rPr>
      </w:pPr>
      <w:r>
        <w:rPr>
          <w:rFonts w:ascii="Century Gothic" w:hAnsi="Century Gothic"/>
        </w:rPr>
        <w:t xml:space="preserve">     </w:t>
      </w:r>
    </w:p>
    <w:p w14:paraId="2BAF3D89" w14:textId="77777777" w:rsidR="00A927F5" w:rsidRPr="001552B0" w:rsidRDefault="00A927F5" w:rsidP="001552B0">
      <w:pPr>
        <w:spacing w:after="0"/>
        <w:rPr>
          <w:rFonts w:ascii="Century Gothic" w:hAnsi="Century Gothic"/>
        </w:rPr>
      </w:pPr>
    </w:p>
    <w:p w14:paraId="7CD8849C" w14:textId="77777777" w:rsidR="00E57D6F" w:rsidRDefault="00E57D6F"/>
    <w:p w14:paraId="19645EB1" w14:textId="77777777" w:rsidR="00E57D6F" w:rsidRDefault="00E57D6F"/>
    <w:p w14:paraId="3A917641" w14:textId="77777777" w:rsidR="00E57D6F" w:rsidRDefault="00E57D6F"/>
    <w:p w14:paraId="7972802A" w14:textId="77777777" w:rsidR="00E57D6F" w:rsidRDefault="00E57D6F"/>
    <w:p w14:paraId="38ABC252" w14:textId="77777777" w:rsidR="00E57D6F" w:rsidRDefault="00E57D6F"/>
    <w:p w14:paraId="304A8F65" w14:textId="77777777" w:rsidR="00333609" w:rsidRDefault="00333609"/>
    <w:p w14:paraId="78FE3116" w14:textId="66701C0C" w:rsidR="00B12F22" w:rsidRDefault="00B12F22"/>
    <w:p w14:paraId="3BA2DC8B" w14:textId="77777777" w:rsidR="00047996" w:rsidRDefault="00047996" w:rsidP="00742FC4">
      <w:pPr>
        <w:jc w:val="center"/>
        <w:rPr>
          <w:rFonts w:ascii="Century Gothic" w:hAnsi="Century Gothic"/>
          <w:b/>
          <w:u w:val="single"/>
        </w:rPr>
      </w:pPr>
    </w:p>
    <w:p w14:paraId="2704E2FB" w14:textId="77777777" w:rsidR="00047996" w:rsidRDefault="00047996" w:rsidP="00742FC4">
      <w:pPr>
        <w:jc w:val="center"/>
        <w:rPr>
          <w:rFonts w:ascii="Century Gothic" w:hAnsi="Century Gothic"/>
          <w:b/>
          <w:u w:val="single"/>
        </w:rPr>
      </w:pPr>
    </w:p>
    <w:p w14:paraId="76B422DD" w14:textId="77777777" w:rsidR="00422318" w:rsidRDefault="00422318" w:rsidP="00742FC4">
      <w:pPr>
        <w:jc w:val="center"/>
        <w:rPr>
          <w:rFonts w:ascii="Century Gothic" w:hAnsi="Century Gothic"/>
          <w:b/>
          <w:u w:val="single"/>
        </w:rPr>
      </w:pPr>
    </w:p>
    <w:p w14:paraId="5E2E5DF6" w14:textId="77777777" w:rsidR="00422318" w:rsidRDefault="00422318" w:rsidP="00742FC4">
      <w:pPr>
        <w:jc w:val="center"/>
        <w:rPr>
          <w:rFonts w:ascii="Century Gothic" w:hAnsi="Century Gothic"/>
          <w:b/>
          <w:u w:val="single"/>
        </w:rPr>
      </w:pPr>
    </w:p>
    <w:p w14:paraId="6EFC304D" w14:textId="77777777" w:rsidR="00422318" w:rsidRDefault="00422318" w:rsidP="00742FC4">
      <w:pPr>
        <w:jc w:val="center"/>
        <w:rPr>
          <w:rFonts w:ascii="Century Gothic" w:hAnsi="Century Gothic"/>
          <w:b/>
          <w:u w:val="single"/>
        </w:rPr>
      </w:pPr>
    </w:p>
    <w:p w14:paraId="382841E9" w14:textId="77777777" w:rsidR="00422318" w:rsidRDefault="00422318" w:rsidP="00742FC4">
      <w:pPr>
        <w:jc w:val="center"/>
        <w:rPr>
          <w:rFonts w:ascii="Century Gothic" w:hAnsi="Century Gothic"/>
          <w:b/>
          <w:u w:val="single"/>
        </w:rPr>
      </w:pPr>
    </w:p>
    <w:p w14:paraId="5ED69E7D" w14:textId="77777777" w:rsidR="00422318" w:rsidRDefault="00422318" w:rsidP="00742FC4">
      <w:pPr>
        <w:jc w:val="center"/>
        <w:rPr>
          <w:rFonts w:ascii="Century Gothic" w:hAnsi="Century Gothic"/>
          <w:b/>
          <w:u w:val="single"/>
        </w:rPr>
      </w:pPr>
    </w:p>
    <w:p w14:paraId="722308EB" w14:textId="77777777" w:rsidR="00422318" w:rsidRDefault="00422318" w:rsidP="00742FC4">
      <w:pPr>
        <w:jc w:val="center"/>
        <w:rPr>
          <w:rFonts w:ascii="Century Gothic" w:hAnsi="Century Gothic"/>
          <w:b/>
          <w:u w:val="single"/>
        </w:rPr>
      </w:pPr>
    </w:p>
    <w:p w14:paraId="6F966A3A" w14:textId="77777777" w:rsidR="00422318" w:rsidRDefault="00422318" w:rsidP="006F1593">
      <w:pPr>
        <w:rPr>
          <w:rFonts w:ascii="Century Gothic" w:hAnsi="Century Gothic"/>
          <w:b/>
          <w:u w:val="single"/>
        </w:rPr>
      </w:pPr>
    </w:p>
    <w:p w14:paraId="5E3A7BE8" w14:textId="54BE26F9" w:rsidR="00047996" w:rsidRPr="00047996" w:rsidRDefault="00047996" w:rsidP="00047996">
      <w:pPr>
        <w:rPr>
          <w:rFonts w:ascii="Century Gothic" w:hAnsi="Century Gothic"/>
        </w:rPr>
        <w:sectPr w:rsidR="00047996" w:rsidRPr="00047996" w:rsidSect="004439A3">
          <w:headerReference w:type="default" r:id="rId16"/>
          <w:footerReference w:type="even" r:id="rId17"/>
          <w:footerReference w:type="default" r:id="rId18"/>
          <w:pgSz w:w="11906" w:h="16838"/>
          <w:pgMar w:top="1440" w:right="1080" w:bottom="1440" w:left="1080" w:header="283" w:footer="283" w:gutter="0"/>
          <w:pgNumType w:start="0"/>
          <w:cols w:space="708"/>
          <w:titlePg/>
          <w:docGrid w:linePitch="360"/>
        </w:sectPr>
      </w:pPr>
    </w:p>
    <w:p w14:paraId="4E5EFCA9" w14:textId="77777777" w:rsidR="003F3404" w:rsidRDefault="00E7703D" w:rsidP="006F1593">
      <w:pPr>
        <w:jc w:val="center"/>
        <w:rPr>
          <w:rFonts w:ascii="Century Gothic" w:hAnsi="Century Gothic"/>
        </w:rPr>
      </w:pPr>
      <w:r>
        <w:rPr>
          <w:rFonts w:ascii="Century Gothic" w:hAnsi="Century Gothic"/>
          <w:noProof/>
        </w:rPr>
        <w:drawing>
          <wp:inline distT="0" distB="0" distL="0" distR="0" wp14:anchorId="2E4699A2" wp14:editId="4565ADAB">
            <wp:extent cx="7493000" cy="5215730"/>
            <wp:effectExtent l="0" t="0" r="0" b="444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11015" cy="5228270"/>
                    </a:xfrm>
                    <a:prstGeom prst="rect">
                      <a:avLst/>
                    </a:prstGeom>
                  </pic:spPr>
                </pic:pic>
              </a:graphicData>
            </a:graphic>
          </wp:inline>
        </w:drawing>
      </w:r>
    </w:p>
    <w:p w14:paraId="04B06567" w14:textId="2263F509" w:rsidR="00E7703D" w:rsidRPr="003F3404" w:rsidRDefault="003F3404" w:rsidP="003F3404">
      <w:pPr>
        <w:jc w:val="center"/>
        <w:rPr>
          <w:rFonts w:ascii="Century Gothic" w:hAnsi="Century Gothic"/>
          <w:b/>
          <w:bCs/>
          <w:u w:val="single"/>
        </w:rPr>
        <w:sectPr w:rsidR="00E7703D" w:rsidRPr="003F3404" w:rsidSect="004439A3">
          <w:pgSz w:w="16817" w:h="11901" w:orient="landscape"/>
          <w:pgMar w:top="1077" w:right="1440" w:bottom="1077" w:left="1440" w:header="284" w:footer="284" w:gutter="0"/>
          <w:cols w:space="708"/>
          <w:docGrid w:linePitch="360"/>
        </w:sectPr>
      </w:pPr>
      <w:r w:rsidRPr="003F3404">
        <w:rPr>
          <w:rFonts w:ascii="Century Gothic" w:hAnsi="Century Gothic"/>
          <w:b/>
          <w:bCs/>
          <w:u w:val="single"/>
        </w:rPr>
        <w:t xml:space="preserve">Appendix </w:t>
      </w:r>
      <w:r w:rsidR="008D687A">
        <w:rPr>
          <w:rFonts w:ascii="Century Gothic" w:hAnsi="Century Gothic"/>
          <w:b/>
          <w:bCs/>
          <w:u w:val="single"/>
        </w:rPr>
        <w:t>A</w:t>
      </w:r>
    </w:p>
    <w:p w14:paraId="674BB92A" w14:textId="1F61E7CA" w:rsidR="001319D2" w:rsidRDefault="003F3404" w:rsidP="003F3404">
      <w:pPr>
        <w:jc w:val="center"/>
        <w:rPr>
          <w:rFonts w:ascii="Century Gothic" w:hAnsi="Century Gothic"/>
        </w:rPr>
      </w:pPr>
      <w:r>
        <w:rPr>
          <w:rFonts w:ascii="Century Gothic" w:hAnsi="Century Gothic"/>
          <w:b/>
          <w:bCs/>
          <w:u w:val="single"/>
        </w:rPr>
        <w:t xml:space="preserve">Appendix </w:t>
      </w:r>
      <w:r w:rsidR="008D687A">
        <w:rPr>
          <w:rFonts w:ascii="Century Gothic" w:hAnsi="Century Gothic"/>
          <w:b/>
          <w:bCs/>
          <w:u w:val="single"/>
        </w:rPr>
        <w:t>B</w:t>
      </w:r>
    </w:p>
    <w:p w14:paraId="1E59777B" w14:textId="4415E780" w:rsidR="003F3404" w:rsidRDefault="003F3404" w:rsidP="003F3404">
      <w:pPr>
        <w:jc w:val="center"/>
        <w:rPr>
          <w:rFonts w:ascii="Century Gothic" w:hAnsi="Century Gothic"/>
        </w:rPr>
      </w:pPr>
      <w:r>
        <w:rPr>
          <w:rFonts w:ascii="Century Gothic" w:hAnsi="Century Gothic"/>
          <w:noProof/>
        </w:rPr>
        <w:drawing>
          <wp:inline distT="0" distB="0" distL="0" distR="0" wp14:anchorId="3ED983C1" wp14:editId="1BFB460A">
            <wp:extent cx="6957423" cy="4987290"/>
            <wp:effectExtent l="0" t="0" r="2540" b="381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rotWithShape="1">
                    <a:blip r:embed="rId20" cstate="print">
                      <a:extLst>
                        <a:ext uri="{28A0092B-C50C-407E-A947-70E740481C1C}">
                          <a14:useLocalDpi xmlns:a14="http://schemas.microsoft.com/office/drawing/2010/main" val="0"/>
                        </a:ext>
                      </a:extLst>
                    </a:blip>
                    <a:srcRect r="1921"/>
                    <a:stretch/>
                  </pic:blipFill>
                  <pic:spPr bwMode="auto">
                    <a:xfrm>
                      <a:off x="0" y="0"/>
                      <a:ext cx="6978664" cy="5002516"/>
                    </a:xfrm>
                    <a:prstGeom prst="rect">
                      <a:avLst/>
                    </a:prstGeom>
                    <a:ln>
                      <a:noFill/>
                    </a:ln>
                    <a:extLst>
                      <a:ext uri="{53640926-AAD7-44D8-BBD7-CCE9431645EC}">
                        <a14:shadowObscured xmlns:a14="http://schemas.microsoft.com/office/drawing/2010/main"/>
                      </a:ext>
                    </a:extLst>
                  </pic:spPr>
                </pic:pic>
              </a:graphicData>
            </a:graphic>
          </wp:inline>
        </w:drawing>
      </w:r>
    </w:p>
    <w:p w14:paraId="175EE435" w14:textId="1C37203D" w:rsidR="00047996" w:rsidRDefault="00047996" w:rsidP="003F3404">
      <w:pPr>
        <w:jc w:val="center"/>
        <w:rPr>
          <w:rFonts w:ascii="Century Gothic" w:hAnsi="Century Gothic"/>
        </w:rPr>
      </w:pPr>
    </w:p>
    <w:p w14:paraId="4F5C2F2E" w14:textId="77777777" w:rsidR="004358DC" w:rsidRDefault="004358DC" w:rsidP="003F3404">
      <w:pPr>
        <w:jc w:val="center"/>
        <w:rPr>
          <w:rFonts w:ascii="Century Gothic" w:hAnsi="Century Gothic"/>
          <w:b/>
          <w:bCs/>
          <w:u w:val="single"/>
        </w:rPr>
      </w:pPr>
    </w:p>
    <w:p w14:paraId="09DC88DF" w14:textId="34DE4DD2" w:rsidR="00F3291C" w:rsidRDefault="00F3291C" w:rsidP="003F3404">
      <w:pPr>
        <w:jc w:val="center"/>
        <w:rPr>
          <w:rFonts w:ascii="Century Gothic" w:hAnsi="Century Gothic"/>
          <w:b/>
          <w:bCs/>
          <w:u w:val="single"/>
        </w:rPr>
      </w:pPr>
      <w:r>
        <w:rPr>
          <w:rFonts w:ascii="Century Gothic" w:hAnsi="Century Gothic"/>
          <w:b/>
          <w:bCs/>
          <w:u w:val="single"/>
        </w:rPr>
        <w:t xml:space="preserve">Appendix </w:t>
      </w:r>
      <w:r w:rsidR="008D687A">
        <w:rPr>
          <w:rFonts w:ascii="Century Gothic" w:hAnsi="Century Gothic"/>
          <w:b/>
          <w:bCs/>
          <w:u w:val="single"/>
        </w:rPr>
        <w:t>C</w:t>
      </w:r>
    </w:p>
    <w:p w14:paraId="00EEED6F" w14:textId="5C0DDB5B" w:rsidR="00F3291C" w:rsidRDefault="00F3291C" w:rsidP="003F3404">
      <w:pPr>
        <w:jc w:val="center"/>
        <w:rPr>
          <w:rFonts w:ascii="Century Gothic" w:hAnsi="Century Gothic"/>
          <w:b/>
          <w:bCs/>
          <w:u w:val="single"/>
        </w:rPr>
      </w:pPr>
      <w:r>
        <w:rPr>
          <w:rFonts w:ascii="Century Gothic" w:hAnsi="Century Gothic"/>
          <w:b/>
          <w:bCs/>
          <w:noProof/>
          <w:u w:val="single"/>
        </w:rPr>
        <w:drawing>
          <wp:inline distT="0" distB="0" distL="0" distR="0" wp14:anchorId="3293C66B" wp14:editId="44F61188">
            <wp:extent cx="7640661" cy="5143500"/>
            <wp:effectExtent l="0" t="0" r="508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rotWithShape="1">
                    <a:blip r:embed="rId21" cstate="print">
                      <a:extLst>
                        <a:ext uri="{28A0092B-C50C-407E-A947-70E740481C1C}">
                          <a14:useLocalDpi xmlns:a14="http://schemas.microsoft.com/office/drawing/2010/main" val="0"/>
                        </a:ext>
                      </a:extLst>
                    </a:blip>
                    <a:srcRect b="4097"/>
                    <a:stretch/>
                  </pic:blipFill>
                  <pic:spPr bwMode="auto">
                    <a:xfrm>
                      <a:off x="0" y="0"/>
                      <a:ext cx="7640661" cy="5143500"/>
                    </a:xfrm>
                    <a:prstGeom prst="rect">
                      <a:avLst/>
                    </a:prstGeom>
                    <a:ln>
                      <a:noFill/>
                    </a:ln>
                    <a:extLst>
                      <a:ext uri="{53640926-AAD7-44D8-BBD7-CCE9431645EC}">
                        <a14:shadowObscured xmlns:a14="http://schemas.microsoft.com/office/drawing/2010/main"/>
                      </a:ext>
                    </a:extLst>
                  </pic:spPr>
                </pic:pic>
              </a:graphicData>
            </a:graphic>
          </wp:inline>
        </w:drawing>
      </w:r>
    </w:p>
    <w:p w14:paraId="1AA52573" w14:textId="7A5D575C" w:rsidR="00F3291C" w:rsidRDefault="00F3291C" w:rsidP="003F3404">
      <w:pPr>
        <w:jc w:val="center"/>
        <w:rPr>
          <w:rFonts w:ascii="Century Gothic" w:hAnsi="Century Gothic"/>
          <w:b/>
          <w:bCs/>
          <w:u w:val="single"/>
        </w:rPr>
      </w:pPr>
      <w:r>
        <w:rPr>
          <w:rFonts w:ascii="Century Gothic" w:hAnsi="Century Gothic"/>
          <w:b/>
          <w:bCs/>
          <w:noProof/>
          <w:u w:val="single"/>
        </w:rPr>
        <w:drawing>
          <wp:inline distT="0" distB="0" distL="0" distR="0" wp14:anchorId="47EAFC3C" wp14:editId="361B2522">
            <wp:extent cx="8849995" cy="6176645"/>
            <wp:effectExtent l="0" t="0" r="1905" b="0"/>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849995" cy="6176645"/>
                    </a:xfrm>
                    <a:prstGeom prst="rect">
                      <a:avLst/>
                    </a:prstGeom>
                  </pic:spPr>
                </pic:pic>
              </a:graphicData>
            </a:graphic>
          </wp:inline>
        </w:drawing>
      </w:r>
    </w:p>
    <w:p w14:paraId="350BC6DA" w14:textId="3486853D" w:rsidR="00484D8F" w:rsidRPr="00531E27" w:rsidRDefault="00484D8F" w:rsidP="00484D8F">
      <w:pPr>
        <w:jc w:val="center"/>
        <w:rPr>
          <w:rFonts w:ascii="Century Gothic" w:hAnsi="Century Gothic"/>
          <w:b/>
          <w:bCs/>
          <w:u w:val="single"/>
        </w:rPr>
      </w:pPr>
      <w:r w:rsidRPr="00531E27">
        <w:rPr>
          <w:rFonts w:ascii="Century Gothic" w:hAnsi="Century Gothic"/>
          <w:b/>
          <w:bCs/>
          <w:u w:val="single"/>
        </w:rPr>
        <w:t>Safeguarding</w:t>
      </w:r>
      <w:r w:rsidR="00BE7433" w:rsidRPr="00531E27">
        <w:rPr>
          <w:rFonts w:ascii="Century Gothic" w:hAnsi="Century Gothic"/>
          <w:b/>
          <w:bCs/>
          <w:u w:val="single"/>
        </w:rPr>
        <w:t xml:space="preserve"> Procedure</w:t>
      </w:r>
      <w:r w:rsidRPr="00531E27">
        <w:rPr>
          <w:rFonts w:ascii="Century Gothic" w:hAnsi="Century Gothic"/>
          <w:b/>
          <w:bCs/>
          <w:u w:val="single"/>
        </w:rPr>
        <w:t xml:space="preserve"> Flowchart for Children</w:t>
      </w:r>
      <w:r w:rsidR="00422318" w:rsidRPr="00531E27">
        <w:rPr>
          <w:rFonts w:ascii="Century Gothic" w:hAnsi="Century Gothic"/>
          <w:b/>
          <w:bCs/>
          <w:u w:val="single"/>
        </w:rPr>
        <w:t xml:space="preserve"> – Appendix </w:t>
      </w:r>
      <w:r w:rsidR="008D687A" w:rsidRPr="00531E27">
        <w:rPr>
          <w:rFonts w:ascii="Century Gothic" w:hAnsi="Century Gothic"/>
          <w:b/>
          <w:bCs/>
          <w:u w:val="single"/>
        </w:rPr>
        <w:t>D</w:t>
      </w:r>
    </w:p>
    <w:p w14:paraId="19C4150E" w14:textId="7C5ADE98" w:rsidR="00484D8F" w:rsidRPr="00531E27" w:rsidRDefault="00484D8F" w:rsidP="00484D8F">
      <w:pPr>
        <w:jc w:val="center"/>
        <w:rPr>
          <w:rFonts w:ascii="Century Gothic" w:hAnsi="Century Gothic"/>
        </w:rPr>
      </w:pPr>
      <w:r w:rsidRPr="00531E27">
        <w:rPr>
          <w:rFonts w:ascii="Century Gothic" w:hAnsi="Century Gothic"/>
          <w:noProof/>
        </w:rPr>
        <mc:AlternateContent>
          <mc:Choice Requires="wps">
            <w:drawing>
              <wp:anchor distT="0" distB="0" distL="114300" distR="114300" simplePos="0" relativeHeight="251659264" behindDoc="0" locked="0" layoutInCell="1" allowOverlap="1" wp14:anchorId="57107FC7" wp14:editId="2545A858">
                <wp:simplePos x="0" y="0"/>
                <wp:positionH relativeFrom="column">
                  <wp:posOffset>4406900</wp:posOffset>
                </wp:positionH>
                <wp:positionV relativeFrom="paragraph">
                  <wp:posOffset>429260</wp:posOffset>
                </wp:positionV>
                <wp:extent cx="165100" cy="279400"/>
                <wp:effectExtent l="12700" t="0" r="25400" b="25400"/>
                <wp:wrapNone/>
                <wp:docPr id="1" name="Down Arrow 1"/>
                <wp:cNvGraphicFramePr/>
                <a:graphic xmlns:a="http://schemas.openxmlformats.org/drawingml/2006/main">
                  <a:graphicData uri="http://schemas.microsoft.com/office/word/2010/wordprocessingShape">
                    <wps:wsp>
                      <wps:cNvSpPr/>
                      <wps:spPr>
                        <a:xfrm>
                          <a:off x="0" y="0"/>
                          <a:ext cx="165100" cy="279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BB515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6" type="#_x0000_t67" style="position:absolute;margin-left:347pt;margin-top:33.8pt;width:13pt;height: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" adj="15218" fillcolor="#4472c4 [3204]" strokecolor="#1f3763 [1604]" strokeweight="1pt"/>
            </w:pict>
          </mc:Fallback>
        </mc:AlternateContent>
      </w:r>
      <w:r w:rsidRPr="00531E27">
        <w:rPr>
          <w:rFonts w:ascii="Century Gothic" w:hAnsi="Century Gothic"/>
        </w:rPr>
        <w:t xml:space="preserve">Concern for child or young person is identified – bring to the attention of the Designated Safeguarding Officer (Lorraine Wood) in her absence </w:t>
      </w:r>
      <w:r w:rsidR="000346AE" w:rsidRPr="00531E27">
        <w:rPr>
          <w:rFonts w:ascii="Century Gothic" w:hAnsi="Century Gothic"/>
        </w:rPr>
        <w:t>t</w:t>
      </w:r>
      <w:r w:rsidRPr="00531E27">
        <w:rPr>
          <w:rFonts w:ascii="Century Gothic" w:hAnsi="Century Gothic"/>
        </w:rPr>
        <w:t>he Deputy Safeguarding Office</w:t>
      </w:r>
      <w:r w:rsidR="000346AE" w:rsidRPr="00531E27">
        <w:rPr>
          <w:rFonts w:ascii="Century Gothic" w:hAnsi="Century Gothic"/>
        </w:rPr>
        <w:t xml:space="preserve"> (Sarah Wood</w:t>
      </w:r>
      <w:r w:rsidRPr="00531E27">
        <w:rPr>
          <w:rFonts w:ascii="Century Gothic" w:hAnsi="Century Gothic"/>
        </w:rPr>
        <w:t>).</w:t>
      </w:r>
    </w:p>
    <w:p w14:paraId="310EA1CD" w14:textId="7C58072A" w:rsidR="00484D8F" w:rsidRPr="00531E27" w:rsidRDefault="00484D8F" w:rsidP="00484D8F">
      <w:pPr>
        <w:jc w:val="center"/>
        <w:rPr>
          <w:rFonts w:ascii="Century Gothic" w:hAnsi="Century Gothic"/>
        </w:rPr>
      </w:pPr>
    </w:p>
    <w:p w14:paraId="5817D63C" w14:textId="651DF210" w:rsidR="00484D8F" w:rsidRPr="00531E27" w:rsidRDefault="00484D8F" w:rsidP="00484D8F">
      <w:pPr>
        <w:jc w:val="center"/>
        <w:rPr>
          <w:rFonts w:ascii="Century Gothic" w:hAnsi="Century Gothic"/>
        </w:rPr>
      </w:pPr>
      <w:r w:rsidRPr="00531E27">
        <w:rPr>
          <w:rFonts w:ascii="Century Gothic" w:hAnsi="Century Gothic"/>
        </w:rPr>
        <w:t xml:space="preserve">If it is considered that a child is potentially a child in need (as defined in Section 17 of the Children Act 1989) or if the child is considered at risk of significant harm (as defined in Section 47 of the Children Act 1989) a referral should be made </w:t>
      </w:r>
      <w:r w:rsidR="00D850C5" w:rsidRPr="00531E27">
        <w:rPr>
          <w:rFonts w:ascii="Century Gothic" w:hAnsi="Century Gothic"/>
        </w:rPr>
        <w:t xml:space="preserve">by </w:t>
      </w:r>
      <w:r w:rsidR="00DA555F">
        <w:rPr>
          <w:rFonts w:ascii="Century Gothic" w:hAnsi="Century Gothic"/>
        </w:rPr>
        <w:t xml:space="preserve">the worker </w:t>
      </w:r>
      <w:r w:rsidR="000132EC" w:rsidRPr="00531E27">
        <w:rPr>
          <w:rFonts w:ascii="Century Gothic" w:hAnsi="Century Gothic"/>
        </w:rPr>
        <w:t>using the appropriate procedure for the relevant locality.</w:t>
      </w:r>
      <w:r w:rsidR="00531E27">
        <w:rPr>
          <w:rFonts w:ascii="Century Gothic" w:hAnsi="Century Gothic"/>
        </w:rPr>
        <w:t xml:space="preserve"> Consent must be sought from caregivers unless there is a clear reason that this would put the child at risk. </w:t>
      </w:r>
      <w:r w:rsidR="000132EC" w:rsidRPr="00531E27">
        <w:rPr>
          <w:rFonts w:ascii="Century Gothic" w:hAnsi="Century Gothic"/>
        </w:rPr>
        <w:t xml:space="preserve"> </w:t>
      </w:r>
      <w:r w:rsidR="00D850C5" w:rsidRPr="00531E27">
        <w:rPr>
          <w:rFonts w:ascii="Century Gothic" w:hAnsi="Century Gothic"/>
        </w:rPr>
        <w:t>Details for local social care are:</w:t>
      </w:r>
    </w:p>
    <w:p w14:paraId="1FF6F7C7" w14:textId="4F5AB1F2" w:rsidR="00D850C5" w:rsidRPr="00531E27" w:rsidRDefault="00D26DE0" w:rsidP="00D850C5">
      <w:pPr>
        <w:pStyle w:val="NormalWeb"/>
        <w:spacing w:before="0" w:beforeAutospacing="0" w:after="0" w:afterAutospacing="0" w:line="300" w:lineRule="atLeast"/>
        <w:jc w:val="center"/>
        <w:textAlignment w:val="baseline"/>
        <w:rPr>
          <w:rFonts w:ascii="Century Gothic" w:hAnsi="Century Gothic"/>
          <w:color w:val="333333"/>
          <w:sz w:val="20"/>
          <w:szCs w:val="20"/>
        </w:rPr>
      </w:pPr>
      <w:r w:rsidRPr="00531E27">
        <w:rPr>
          <w:rFonts w:ascii="Century Gothic" w:hAnsi="Century Gothic"/>
          <w:b/>
          <w:bCs/>
          <w:color w:val="333333"/>
          <w:sz w:val="20"/>
          <w:szCs w:val="20"/>
          <w:shd w:val="clear" w:color="auto" w:fill="FFFFFF"/>
        </w:rPr>
        <w:t>Wirral</w:t>
      </w:r>
      <w:r w:rsidRPr="00531E27">
        <w:rPr>
          <w:rFonts w:ascii="Century Gothic" w:hAnsi="Century Gothic"/>
          <w:color w:val="333333"/>
          <w:sz w:val="20"/>
          <w:szCs w:val="20"/>
          <w:shd w:val="clear" w:color="auto" w:fill="FFFFFF"/>
        </w:rPr>
        <w:t xml:space="preserve"> - </w:t>
      </w:r>
      <w:r w:rsidR="00D850C5" w:rsidRPr="00531E27">
        <w:rPr>
          <w:rFonts w:ascii="Century Gothic" w:hAnsi="Century Gothic"/>
          <w:color w:val="333333"/>
          <w:sz w:val="20"/>
          <w:szCs w:val="20"/>
          <w:shd w:val="clear" w:color="auto" w:fill="FFFFFF"/>
        </w:rPr>
        <w:t xml:space="preserve">Wirral Integrated Front Door Team: </w:t>
      </w:r>
      <w:r w:rsidR="00D850C5" w:rsidRPr="00531E27">
        <w:rPr>
          <w:rFonts w:ascii="Century Gothic" w:hAnsi="Century Gothic"/>
          <w:color w:val="333333"/>
          <w:sz w:val="20"/>
          <w:szCs w:val="20"/>
        </w:rPr>
        <w:t>Mon-Fri, 9:00am – 5.00pm Tel:</w:t>
      </w:r>
      <w:r w:rsidR="00D850C5" w:rsidRPr="00531E27">
        <w:rPr>
          <w:rStyle w:val="apple-converted-space"/>
          <w:rFonts w:ascii="Century Gothic" w:hAnsi="Century Gothic"/>
          <w:color w:val="333333"/>
          <w:sz w:val="20"/>
          <w:szCs w:val="20"/>
        </w:rPr>
        <w:t> </w:t>
      </w:r>
      <w:r w:rsidR="00D850C5" w:rsidRPr="00531E27">
        <w:rPr>
          <w:rStyle w:val="Strong"/>
          <w:rFonts w:ascii="Century Gothic" w:hAnsi="Century Gothic"/>
          <w:color w:val="333333"/>
          <w:sz w:val="20"/>
          <w:szCs w:val="20"/>
          <w:bdr w:val="none" w:sz="0" w:space="0" w:color="auto" w:frame="1"/>
        </w:rPr>
        <w:t>0151 606 2008</w:t>
      </w:r>
    </w:p>
    <w:p w14:paraId="608C6183" w14:textId="271E6B23" w:rsidR="00D850C5" w:rsidRPr="00531E27" w:rsidRDefault="00D850C5" w:rsidP="00D850C5">
      <w:pPr>
        <w:pStyle w:val="NormalWeb"/>
        <w:spacing w:before="0" w:beforeAutospacing="0" w:after="0" w:afterAutospacing="0" w:line="300" w:lineRule="atLeast"/>
        <w:jc w:val="center"/>
        <w:textAlignment w:val="baseline"/>
        <w:rPr>
          <w:rStyle w:val="Strong"/>
          <w:rFonts w:ascii="Century Gothic" w:hAnsi="Century Gothic"/>
          <w:color w:val="333333"/>
          <w:sz w:val="20"/>
          <w:szCs w:val="20"/>
          <w:bdr w:val="none" w:sz="0" w:space="0" w:color="auto" w:frame="1"/>
        </w:rPr>
      </w:pPr>
      <w:r w:rsidRPr="00531E27">
        <w:rPr>
          <w:rFonts w:ascii="Century Gothic" w:hAnsi="Century Gothic"/>
          <w:color w:val="333333"/>
          <w:sz w:val="20"/>
          <w:szCs w:val="20"/>
        </w:rPr>
        <w:t>Outside of these hours Tel: </w:t>
      </w:r>
      <w:r w:rsidRPr="00531E27">
        <w:rPr>
          <w:rStyle w:val="Strong"/>
          <w:rFonts w:ascii="Century Gothic" w:hAnsi="Century Gothic"/>
          <w:color w:val="333333"/>
          <w:sz w:val="20"/>
          <w:szCs w:val="20"/>
          <w:bdr w:val="none" w:sz="0" w:space="0" w:color="auto" w:frame="1"/>
        </w:rPr>
        <w:t>0151 677 6557</w:t>
      </w:r>
    </w:p>
    <w:p w14:paraId="5500DD2E" w14:textId="3CBD1BDD" w:rsidR="00D850C5" w:rsidRPr="00531E27" w:rsidRDefault="00D850C5" w:rsidP="00D850C5">
      <w:pPr>
        <w:pStyle w:val="NormalWeb"/>
        <w:spacing w:before="0" w:beforeAutospacing="0" w:after="0" w:afterAutospacing="0" w:line="300" w:lineRule="atLeast"/>
        <w:jc w:val="center"/>
        <w:textAlignment w:val="baseline"/>
        <w:rPr>
          <w:rStyle w:val="Strong"/>
          <w:rFonts w:ascii="Century Gothic" w:hAnsi="Century Gothic"/>
          <w:b w:val="0"/>
          <w:bCs w:val="0"/>
          <w:color w:val="333333"/>
          <w:sz w:val="20"/>
          <w:szCs w:val="20"/>
          <w:bdr w:val="none" w:sz="0" w:space="0" w:color="auto" w:frame="1"/>
        </w:rPr>
      </w:pPr>
      <w:r w:rsidRPr="00531E27">
        <w:rPr>
          <w:rStyle w:val="Strong"/>
          <w:rFonts w:ascii="Century Gothic" w:hAnsi="Century Gothic"/>
          <w:b w:val="0"/>
          <w:bCs w:val="0"/>
          <w:color w:val="333333"/>
          <w:sz w:val="20"/>
          <w:szCs w:val="20"/>
          <w:bdr w:val="none" w:sz="0" w:space="0" w:color="auto" w:frame="1"/>
        </w:rPr>
        <w:t>Email: IFD@wirral.gov.uk</w:t>
      </w:r>
    </w:p>
    <w:p w14:paraId="634BCB0D" w14:textId="2864DFD3" w:rsidR="00D850C5" w:rsidRDefault="00D850C5" w:rsidP="00D850C5">
      <w:pPr>
        <w:pStyle w:val="NormalWeb"/>
        <w:spacing w:before="0" w:beforeAutospacing="0" w:after="0" w:afterAutospacing="0" w:line="300" w:lineRule="atLeast"/>
        <w:jc w:val="center"/>
        <w:textAlignment w:val="baseline"/>
        <w:rPr>
          <w:rStyle w:val="Hyperlink"/>
          <w:rFonts w:ascii="Century Gothic" w:hAnsi="Century Gothic"/>
          <w:color w:val="auto"/>
          <w:sz w:val="20"/>
          <w:szCs w:val="20"/>
        </w:rPr>
      </w:pPr>
      <w:hyperlink r:id="rId23" w:history="1">
        <w:r w:rsidRPr="00531E27">
          <w:rPr>
            <w:rStyle w:val="Hyperlink"/>
            <w:rFonts w:ascii="Century Gothic" w:hAnsi="Century Gothic"/>
            <w:color w:val="auto"/>
            <w:sz w:val="20"/>
            <w:szCs w:val="20"/>
          </w:rPr>
          <w:t>https://www.wirralsafeguarding.co.uk/concerned-about-a-child/</w:t>
        </w:r>
      </w:hyperlink>
    </w:p>
    <w:p w14:paraId="47339324" w14:textId="77777777" w:rsidR="00531E27" w:rsidRPr="00531E27" w:rsidRDefault="00531E27" w:rsidP="00D850C5">
      <w:pPr>
        <w:pStyle w:val="NormalWeb"/>
        <w:spacing w:before="0" w:beforeAutospacing="0" w:after="0" w:afterAutospacing="0" w:line="300" w:lineRule="atLeast"/>
        <w:jc w:val="center"/>
        <w:textAlignment w:val="baseline"/>
        <w:rPr>
          <w:rFonts w:ascii="Century Gothic" w:hAnsi="Century Gothic"/>
          <w:sz w:val="20"/>
          <w:szCs w:val="20"/>
        </w:rPr>
      </w:pPr>
    </w:p>
    <w:p w14:paraId="3EC49665" w14:textId="42B636DF" w:rsidR="00D850C5" w:rsidRPr="00531E27" w:rsidRDefault="00D850C5" w:rsidP="00D850C5">
      <w:pPr>
        <w:pStyle w:val="NormalWeb"/>
        <w:spacing w:before="0" w:beforeAutospacing="0" w:after="0" w:afterAutospacing="0" w:line="300" w:lineRule="atLeast"/>
        <w:jc w:val="center"/>
        <w:textAlignment w:val="baseline"/>
        <w:rPr>
          <w:rFonts w:ascii="Century Gothic" w:hAnsi="Century Gothic"/>
          <w:color w:val="333333"/>
          <w:sz w:val="20"/>
          <w:szCs w:val="20"/>
        </w:rPr>
      </w:pPr>
    </w:p>
    <w:p w14:paraId="39F1BE64" w14:textId="32031F51" w:rsidR="000132EC" w:rsidRDefault="00D26DE0" w:rsidP="0056014E">
      <w:pPr>
        <w:pStyle w:val="NormalWeb"/>
        <w:shd w:val="clear" w:color="auto" w:fill="FFFFFF"/>
        <w:spacing w:before="0" w:beforeAutospacing="0" w:after="225" w:afterAutospacing="0"/>
        <w:jc w:val="center"/>
        <w:rPr>
          <w:rFonts w:ascii="Century Gothic" w:hAnsi="Century Gothic"/>
          <w:sz w:val="20"/>
          <w:szCs w:val="20"/>
        </w:rPr>
      </w:pPr>
      <w:r w:rsidRPr="00531E27">
        <w:rPr>
          <w:rFonts w:ascii="Century Gothic" w:hAnsi="Century Gothic"/>
          <w:b/>
          <w:bCs/>
          <w:color w:val="333333"/>
          <w:sz w:val="20"/>
          <w:szCs w:val="20"/>
        </w:rPr>
        <w:t>Sefton</w:t>
      </w:r>
      <w:r w:rsidRPr="00531E27">
        <w:rPr>
          <w:rFonts w:ascii="Century Gothic" w:hAnsi="Century Gothic"/>
          <w:color w:val="333333"/>
          <w:sz w:val="20"/>
          <w:szCs w:val="20"/>
        </w:rPr>
        <w:t xml:space="preserve"> - </w:t>
      </w:r>
      <w:r w:rsidR="000132EC" w:rsidRPr="00531E27">
        <w:rPr>
          <w:rFonts w:ascii="Century Gothic" w:hAnsi="Century Gothic"/>
          <w:color w:val="333333"/>
          <w:sz w:val="20"/>
          <w:szCs w:val="20"/>
        </w:rPr>
        <w:t xml:space="preserve">Make a </w:t>
      </w:r>
      <w:r w:rsidRPr="00531E27">
        <w:rPr>
          <w:rFonts w:ascii="Century Gothic" w:hAnsi="Century Gothic"/>
          <w:b/>
          <w:bCs/>
          <w:color w:val="333333"/>
          <w:sz w:val="20"/>
          <w:szCs w:val="20"/>
        </w:rPr>
        <w:t xml:space="preserve">conversational </w:t>
      </w:r>
      <w:r w:rsidR="000132EC" w:rsidRPr="00531E27">
        <w:rPr>
          <w:rFonts w:ascii="Century Gothic" w:hAnsi="Century Gothic"/>
          <w:b/>
          <w:bCs/>
          <w:color w:val="333333"/>
          <w:sz w:val="20"/>
          <w:szCs w:val="20"/>
        </w:rPr>
        <w:t>referral</w:t>
      </w:r>
      <w:r w:rsidR="000132EC" w:rsidRPr="00531E27">
        <w:rPr>
          <w:rFonts w:ascii="Century Gothic" w:hAnsi="Century Gothic"/>
          <w:color w:val="333333"/>
          <w:sz w:val="20"/>
          <w:szCs w:val="20"/>
        </w:rPr>
        <w:t xml:space="preserve"> by calling the Sefton CHAT team Monday, Tuesday, Thursday 9am-5:30pm</w:t>
      </w:r>
      <w:r w:rsidRPr="00531E27">
        <w:rPr>
          <w:rFonts w:ascii="Century Gothic" w:hAnsi="Century Gothic"/>
          <w:color w:val="333333"/>
          <w:sz w:val="20"/>
          <w:szCs w:val="20"/>
        </w:rPr>
        <w:t xml:space="preserve">, </w:t>
      </w:r>
      <w:r w:rsidR="000132EC" w:rsidRPr="00531E27">
        <w:rPr>
          <w:rFonts w:ascii="Century Gothic" w:hAnsi="Century Gothic"/>
          <w:color w:val="333333"/>
          <w:sz w:val="20"/>
          <w:szCs w:val="20"/>
        </w:rPr>
        <w:t>Wednesday 10:30am- 5:30pm (an answerphone service available 9am-10:30am)</w:t>
      </w:r>
      <w:r w:rsidRPr="00531E27">
        <w:rPr>
          <w:rFonts w:ascii="Century Gothic" w:hAnsi="Century Gothic"/>
          <w:color w:val="333333"/>
          <w:sz w:val="20"/>
          <w:szCs w:val="20"/>
        </w:rPr>
        <w:t xml:space="preserve">, </w:t>
      </w:r>
      <w:r w:rsidR="000132EC" w:rsidRPr="00531E27">
        <w:rPr>
          <w:rFonts w:ascii="Century Gothic" w:hAnsi="Century Gothic"/>
          <w:color w:val="333333"/>
          <w:sz w:val="20"/>
          <w:szCs w:val="20"/>
        </w:rPr>
        <w:t>Friday 9am-4pm</w:t>
      </w:r>
      <w:r w:rsidRPr="00531E27">
        <w:rPr>
          <w:rFonts w:ascii="Century Gothic" w:hAnsi="Century Gothic"/>
          <w:color w:val="333333"/>
          <w:sz w:val="20"/>
          <w:szCs w:val="20"/>
        </w:rPr>
        <w:t xml:space="preserve"> Tel</w:t>
      </w:r>
      <w:r w:rsidRPr="00531E27">
        <w:rPr>
          <w:rFonts w:ascii="Century Gothic" w:hAnsi="Century Gothic"/>
          <w:b/>
          <w:bCs/>
          <w:color w:val="333333"/>
          <w:sz w:val="20"/>
          <w:szCs w:val="20"/>
        </w:rPr>
        <w:t xml:space="preserve"> </w:t>
      </w:r>
      <w:r w:rsidRPr="00531E27">
        <w:rPr>
          <w:rFonts w:ascii="Century Gothic" w:hAnsi="Century Gothic"/>
          <w:b/>
          <w:bCs/>
          <w:color w:val="333333"/>
          <w:sz w:val="20"/>
          <w:szCs w:val="20"/>
          <w:shd w:val="clear" w:color="auto" w:fill="FFFFFF"/>
        </w:rPr>
        <w:t xml:space="preserve">0151 934 4013   </w:t>
      </w:r>
      <w:r w:rsidRPr="00531E27">
        <w:rPr>
          <w:rFonts w:ascii="Century Gothic" w:hAnsi="Century Gothic"/>
          <w:color w:val="333333"/>
          <w:sz w:val="20"/>
          <w:szCs w:val="20"/>
        </w:rPr>
        <w:t>Outside of these hours Tel:</w:t>
      </w:r>
      <w:r w:rsidR="000132EC" w:rsidRPr="00531E27">
        <w:rPr>
          <w:rFonts w:ascii="Century Gothic" w:hAnsi="Century Gothic"/>
          <w:b/>
          <w:bCs/>
          <w:color w:val="333333"/>
          <w:sz w:val="20"/>
          <w:szCs w:val="20"/>
        </w:rPr>
        <w:t xml:space="preserve"> 0151 934 3555</w:t>
      </w:r>
      <w:r w:rsidR="00531E27" w:rsidRPr="00531E27">
        <w:rPr>
          <w:sz w:val="20"/>
          <w:szCs w:val="20"/>
        </w:rPr>
        <w:t xml:space="preserve"> </w:t>
      </w:r>
      <w:hyperlink r:id="rId24" w:history="1">
        <w:r w:rsidR="00531E27" w:rsidRPr="00531E27">
          <w:rPr>
            <w:rFonts w:ascii="Century Gothic" w:hAnsi="Century Gothic"/>
            <w:sz w:val="20"/>
            <w:szCs w:val="20"/>
            <w:u w:val="single"/>
          </w:rPr>
          <w:t>Children's Help and Advice Team (CHAT) (sefton.gov.uk)</w:t>
        </w:r>
      </w:hyperlink>
    </w:p>
    <w:p w14:paraId="4F8848D8" w14:textId="77777777" w:rsidR="00531E27" w:rsidRPr="00531E27" w:rsidRDefault="00531E27" w:rsidP="0056014E">
      <w:pPr>
        <w:pStyle w:val="NormalWeb"/>
        <w:shd w:val="clear" w:color="auto" w:fill="FFFFFF"/>
        <w:spacing w:before="0" w:beforeAutospacing="0" w:after="225" w:afterAutospacing="0"/>
        <w:jc w:val="center"/>
        <w:rPr>
          <w:rFonts w:ascii="Century Gothic" w:hAnsi="Century Gothic"/>
          <w:color w:val="333333"/>
          <w:sz w:val="20"/>
          <w:szCs w:val="20"/>
        </w:rPr>
      </w:pPr>
    </w:p>
    <w:p w14:paraId="2272FDB7" w14:textId="23527587" w:rsidR="00D26DE0" w:rsidRPr="00531E27" w:rsidRDefault="00D26DE0" w:rsidP="0056014E">
      <w:pPr>
        <w:pBdr>
          <w:bottom w:val="single" w:sz="12" w:space="6" w:color="B7D6F3"/>
        </w:pBdr>
        <w:shd w:val="clear" w:color="auto" w:fill="FFFFFF"/>
        <w:spacing w:after="120"/>
        <w:jc w:val="center"/>
        <w:outlineLvl w:val="1"/>
        <w:rPr>
          <w:rFonts w:ascii="Century Gothic" w:hAnsi="Century Gothic"/>
        </w:rPr>
      </w:pPr>
      <w:r w:rsidRPr="00531E27">
        <w:rPr>
          <w:rFonts w:ascii="Century Gothic" w:hAnsi="Century Gothic"/>
          <w:b/>
          <w:bCs/>
        </w:rPr>
        <w:t>Liverpool</w:t>
      </w:r>
      <w:r w:rsidRPr="00531E27">
        <w:rPr>
          <w:rFonts w:ascii="Century Gothic" w:hAnsi="Century Gothic"/>
        </w:rPr>
        <w:t xml:space="preserve"> –  </w:t>
      </w:r>
      <w:r w:rsidRPr="00D26DE0">
        <w:rPr>
          <w:rFonts w:ascii="Century Gothic" w:hAnsi="Century Gothic"/>
        </w:rPr>
        <w:t>Liverpool Children's Advice and Support Service (CASS)</w:t>
      </w:r>
      <w:r w:rsidRPr="00531E27">
        <w:rPr>
          <w:rFonts w:ascii="Century Gothic" w:hAnsi="Century Gothic"/>
        </w:rPr>
        <w:t>:</w:t>
      </w:r>
      <w:r w:rsidR="0056014E" w:rsidRPr="00531E27">
        <w:rPr>
          <w:rFonts w:ascii="Century Gothic" w:hAnsi="Century Gothic"/>
        </w:rPr>
        <w:t xml:space="preserve"> 9:00am-5:00pm Monday-Friday Tel: </w:t>
      </w:r>
      <w:r w:rsidR="0056014E" w:rsidRPr="00531E27">
        <w:rPr>
          <w:rFonts w:ascii="Century Gothic" w:hAnsi="Century Gothic" w:cs="Arial"/>
          <w:b/>
          <w:bCs/>
          <w:color w:val="202427"/>
          <w:shd w:val="clear" w:color="auto" w:fill="FFFFFF"/>
        </w:rPr>
        <w:t xml:space="preserve">0151 459 2606 </w:t>
      </w:r>
      <w:r w:rsidR="0056014E" w:rsidRPr="00531E27">
        <w:rPr>
          <w:rFonts w:ascii="Century Gothic" w:hAnsi="Century Gothic"/>
        </w:rPr>
        <w:t xml:space="preserve">Out of hours calls will be redirected from the same number. You will then be required to submit a MARF online at: </w:t>
      </w:r>
      <w:hyperlink r:id="rId25" w:history="1">
        <w:r w:rsidR="0056014E" w:rsidRPr="00531E27">
          <w:rPr>
            <w:rFonts w:ascii="Century Gothic" w:hAnsi="Century Gothic"/>
            <w:u w:val="single"/>
          </w:rPr>
          <w:t>MARF Form - Liverpool City Council</w:t>
        </w:r>
      </w:hyperlink>
    </w:p>
    <w:p w14:paraId="4410AA61" w14:textId="2BEAFB97" w:rsidR="0056014E" w:rsidRPr="00D26DE0" w:rsidRDefault="0056014E" w:rsidP="0056014E">
      <w:pPr>
        <w:pBdr>
          <w:bottom w:val="single" w:sz="12" w:space="6" w:color="B7D6F3"/>
        </w:pBdr>
        <w:shd w:val="clear" w:color="auto" w:fill="FFFFFF"/>
        <w:spacing w:after="120"/>
        <w:jc w:val="center"/>
        <w:outlineLvl w:val="1"/>
        <w:rPr>
          <w:rFonts w:ascii="Century Gothic" w:hAnsi="Century Gothic" w:cs="Arial"/>
          <w:shd w:val="clear" w:color="auto" w:fill="FFFFFF"/>
        </w:rPr>
      </w:pPr>
      <w:hyperlink r:id="rId26" w:history="1">
        <w:r w:rsidRPr="00531E27">
          <w:rPr>
            <w:rFonts w:ascii="Century Gothic" w:hAnsi="Century Gothic"/>
            <w:u w:val="single"/>
          </w:rPr>
          <w:t>Liverpool City Council: Children's Social Care | Liverpool Family Information &amp; SEND Directory</w:t>
        </w:r>
      </w:hyperlink>
    </w:p>
    <w:p w14:paraId="465DA9BF" w14:textId="0E6D25CF" w:rsidR="00BF06E5" w:rsidRDefault="00BF06E5" w:rsidP="00D850C5">
      <w:pPr>
        <w:pStyle w:val="NormalWeb"/>
        <w:spacing w:before="0" w:beforeAutospacing="0" w:after="0" w:afterAutospacing="0" w:line="300" w:lineRule="atLeast"/>
        <w:jc w:val="center"/>
        <w:textAlignment w:val="baseline"/>
        <w:rPr>
          <w:rFonts w:ascii="Century Gothic" w:hAnsi="Century Gothic"/>
          <w:color w:val="333333"/>
          <w:sz w:val="20"/>
          <w:szCs w:val="20"/>
        </w:rPr>
      </w:pPr>
    </w:p>
    <w:p w14:paraId="09D73BAF" w14:textId="5771A4A8" w:rsidR="00BF06E5" w:rsidRDefault="00BF06E5" w:rsidP="00D850C5">
      <w:pPr>
        <w:pStyle w:val="NormalWeb"/>
        <w:spacing w:before="0" w:beforeAutospacing="0" w:after="0" w:afterAutospacing="0" w:line="300" w:lineRule="atLeast"/>
        <w:jc w:val="center"/>
        <w:textAlignment w:val="baseline"/>
        <w:rPr>
          <w:rFonts w:ascii="Century Gothic" w:hAnsi="Century Gothic"/>
          <w:color w:val="333333"/>
          <w:sz w:val="20"/>
          <w:szCs w:val="20"/>
        </w:rPr>
      </w:pPr>
      <w:r>
        <w:rPr>
          <w:rFonts w:ascii="Century Gothic" w:hAnsi="Century Gothic"/>
          <w:color w:val="333333"/>
          <w:sz w:val="20"/>
          <w:szCs w:val="20"/>
        </w:rPr>
        <w:t>If the child is at immediate risk, phone 999.</w:t>
      </w:r>
    </w:p>
    <w:p w14:paraId="3DC6B64B" w14:textId="4659CAA4" w:rsidR="00BF06E5" w:rsidRDefault="00BF06E5" w:rsidP="00D850C5">
      <w:pPr>
        <w:pStyle w:val="NormalWeb"/>
        <w:spacing w:before="0" w:beforeAutospacing="0" w:after="0" w:afterAutospacing="0" w:line="300" w:lineRule="atLeast"/>
        <w:jc w:val="center"/>
        <w:textAlignment w:val="baseline"/>
        <w:rPr>
          <w:rFonts w:ascii="Century Gothic" w:hAnsi="Century Gothic"/>
          <w:color w:val="333333"/>
          <w:sz w:val="20"/>
          <w:szCs w:val="20"/>
        </w:rPr>
      </w:pPr>
      <w:r>
        <w:rPr>
          <w:rFonts w:ascii="Century Gothic" w:hAnsi="Century Gothic"/>
          <w:noProof/>
        </w:rPr>
        <mc:AlternateContent>
          <mc:Choice Requires="wps">
            <w:drawing>
              <wp:anchor distT="0" distB="0" distL="114300" distR="114300" simplePos="0" relativeHeight="251661312" behindDoc="0" locked="0" layoutInCell="1" allowOverlap="1" wp14:anchorId="7A81A51D" wp14:editId="4D638E10">
                <wp:simplePos x="0" y="0"/>
                <wp:positionH relativeFrom="column">
                  <wp:posOffset>4406900</wp:posOffset>
                </wp:positionH>
                <wp:positionV relativeFrom="paragraph">
                  <wp:posOffset>100965</wp:posOffset>
                </wp:positionV>
                <wp:extent cx="165100" cy="279400"/>
                <wp:effectExtent l="12700" t="0" r="25400" b="25400"/>
                <wp:wrapNone/>
                <wp:docPr id="4" name="Down Arrow 4"/>
                <wp:cNvGraphicFramePr/>
                <a:graphic xmlns:a="http://schemas.openxmlformats.org/drawingml/2006/main">
                  <a:graphicData uri="http://schemas.microsoft.com/office/word/2010/wordprocessingShape">
                    <wps:wsp>
                      <wps:cNvSpPr/>
                      <wps:spPr>
                        <a:xfrm>
                          <a:off x="0" y="0"/>
                          <a:ext cx="165100" cy="279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DAD92" id="Down Arrow 4" o:spid="_x0000_s1026" type="#_x0000_t67" style="position:absolute;margin-left:347pt;margin-top:7.95pt;width:13pt;height: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" adj="15218" fillcolor="#4472c4 [3204]" strokecolor="#1f3763 [1604]" strokeweight="1pt"/>
            </w:pict>
          </mc:Fallback>
        </mc:AlternateContent>
      </w:r>
    </w:p>
    <w:p w14:paraId="4843B254" w14:textId="5A09D5BE" w:rsidR="00D850C5" w:rsidRPr="00D850C5" w:rsidRDefault="00D850C5" w:rsidP="00BF06E5">
      <w:pPr>
        <w:rPr>
          <w:rFonts w:ascii="Century Gothic" w:hAnsi="Century Gothic"/>
        </w:rPr>
      </w:pPr>
    </w:p>
    <w:p w14:paraId="1F17CFDA" w14:textId="6E590EAF" w:rsidR="00484D8F" w:rsidRDefault="00BF06E5" w:rsidP="00484D8F">
      <w:pPr>
        <w:jc w:val="center"/>
        <w:rPr>
          <w:rFonts w:ascii="Century Gothic" w:hAnsi="Century Gothic"/>
        </w:rPr>
      </w:pPr>
      <w:r>
        <w:rPr>
          <w:rFonts w:ascii="Century Gothic" w:hAnsi="Century Gothic"/>
          <w:noProof/>
        </w:rPr>
        <mc:AlternateContent>
          <mc:Choice Requires="wps">
            <w:drawing>
              <wp:anchor distT="0" distB="0" distL="114300" distR="114300" simplePos="0" relativeHeight="251663360" behindDoc="0" locked="0" layoutInCell="1" allowOverlap="1" wp14:anchorId="1D8698CC" wp14:editId="3DB87095">
                <wp:simplePos x="0" y="0"/>
                <wp:positionH relativeFrom="column">
                  <wp:posOffset>4406900</wp:posOffset>
                </wp:positionH>
                <wp:positionV relativeFrom="paragraph">
                  <wp:posOffset>374650</wp:posOffset>
                </wp:positionV>
                <wp:extent cx="165100" cy="279400"/>
                <wp:effectExtent l="12700" t="0" r="25400" b="25400"/>
                <wp:wrapNone/>
                <wp:docPr id="6" name="Down Arrow 6"/>
                <wp:cNvGraphicFramePr/>
                <a:graphic xmlns:a="http://schemas.openxmlformats.org/drawingml/2006/main">
                  <a:graphicData uri="http://schemas.microsoft.com/office/word/2010/wordprocessingShape">
                    <wps:wsp>
                      <wps:cNvSpPr/>
                      <wps:spPr>
                        <a:xfrm>
                          <a:off x="0" y="0"/>
                          <a:ext cx="165100" cy="279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EB43C" id="Down Arrow 6" o:spid="_x0000_s1026" type="#_x0000_t67" style="position:absolute;margin-left:347pt;margin-top:29.5pt;width:13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" adj="15218" fillcolor="#4472c4 [3204]" strokecolor="#1f3763 [1604]" strokeweight="1pt"/>
            </w:pict>
          </mc:Fallback>
        </mc:AlternateContent>
      </w:r>
      <w:r w:rsidRPr="00C3359B">
        <w:rPr>
          <w:rFonts w:ascii="Century Gothic" w:hAnsi="Century Gothic"/>
        </w:rPr>
        <w:t>If a decision is made to refer a child to Children’s Social Care Services, the family concerned will be informed of this decision and offered support throughout the process, unless this would place the child at significant risk.</w:t>
      </w:r>
    </w:p>
    <w:p w14:paraId="537C3CF9" w14:textId="1A2090A0" w:rsidR="00484D8F" w:rsidRPr="00FC2067" w:rsidRDefault="00484D8F" w:rsidP="00484D8F">
      <w:pPr>
        <w:jc w:val="center"/>
        <w:rPr>
          <w:rFonts w:ascii="Century Gothic" w:hAnsi="Century Gothic"/>
        </w:rPr>
      </w:pPr>
      <w:r>
        <w:rPr>
          <w:rFonts w:ascii="Century Gothic" w:hAnsi="Century Gothic"/>
        </w:rPr>
        <w:t xml:space="preserve"> </w:t>
      </w:r>
    </w:p>
    <w:p w14:paraId="5A540BA6" w14:textId="76F92448" w:rsidR="00BF06E5" w:rsidRPr="00C3359B" w:rsidRDefault="00BF06E5" w:rsidP="00BF06E5">
      <w:pPr>
        <w:ind w:left="720" w:hanging="720"/>
        <w:jc w:val="center"/>
        <w:rPr>
          <w:rFonts w:ascii="Century Gothic" w:hAnsi="Century Gothic"/>
        </w:rPr>
      </w:pPr>
      <w:r w:rsidRPr="00C3359B">
        <w:rPr>
          <w:rFonts w:ascii="Century Gothic" w:hAnsi="Century Gothic"/>
        </w:rPr>
        <w:t>Clearly</w:t>
      </w:r>
      <w:r>
        <w:rPr>
          <w:rFonts w:ascii="Century Gothic" w:hAnsi="Century Gothic"/>
        </w:rPr>
        <w:t xml:space="preserve"> document the nature of your </w:t>
      </w:r>
      <w:r w:rsidRPr="00C3359B">
        <w:rPr>
          <w:rFonts w:ascii="Century Gothic" w:hAnsi="Century Gothic"/>
        </w:rPr>
        <w:t>concerns on the individual’s/family’s file and record the date of the referral. Referral must be recorded in Safeguarding Referral Log</w:t>
      </w:r>
      <w:r w:rsidR="00531E27">
        <w:rPr>
          <w:rFonts w:ascii="Century Gothic" w:hAnsi="Century Gothic"/>
        </w:rPr>
        <w:t xml:space="preserve"> in the main office at Bootle/Birkenhead</w:t>
      </w:r>
    </w:p>
    <w:p w14:paraId="654FBE3D" w14:textId="1A3FE1C3" w:rsidR="00BF06E5" w:rsidRPr="00C3359B" w:rsidRDefault="00BF06E5" w:rsidP="00BF06E5">
      <w:pPr>
        <w:ind w:left="720" w:hanging="720"/>
        <w:jc w:val="center"/>
        <w:rPr>
          <w:rFonts w:ascii="Century Gothic" w:hAnsi="Century Gothic"/>
        </w:rPr>
      </w:pPr>
      <w:r w:rsidRPr="00C3359B">
        <w:rPr>
          <w:rFonts w:ascii="Century Gothic" w:hAnsi="Century Gothic"/>
        </w:rPr>
        <w:t>Contact Children’s Social Care Services if a response has not been received within the same working day.</w:t>
      </w:r>
    </w:p>
    <w:p w14:paraId="3F420952" w14:textId="6DB51CB8" w:rsidR="00BF06E5" w:rsidRDefault="00D20249" w:rsidP="00BF06E5">
      <w:pPr>
        <w:ind w:left="720" w:hanging="720"/>
        <w:jc w:val="center"/>
        <w:rPr>
          <w:rFonts w:ascii="Century Gothic" w:hAnsi="Century Gothic"/>
        </w:rPr>
      </w:pPr>
      <w:r>
        <w:rPr>
          <w:rFonts w:ascii="Century Gothic" w:hAnsi="Century Gothic"/>
          <w:noProof/>
        </w:rPr>
        <mc:AlternateContent>
          <mc:Choice Requires="wps">
            <w:drawing>
              <wp:anchor distT="0" distB="0" distL="114300" distR="114300" simplePos="0" relativeHeight="251665408" behindDoc="0" locked="0" layoutInCell="1" allowOverlap="1" wp14:anchorId="61CE2E6D" wp14:editId="1730CA04">
                <wp:simplePos x="0" y="0"/>
                <wp:positionH relativeFrom="column">
                  <wp:posOffset>4356100</wp:posOffset>
                </wp:positionH>
                <wp:positionV relativeFrom="paragraph">
                  <wp:posOffset>361950</wp:posOffset>
                </wp:positionV>
                <wp:extent cx="165100" cy="279400"/>
                <wp:effectExtent l="12700" t="0" r="25400" b="25400"/>
                <wp:wrapNone/>
                <wp:docPr id="7" name="Down Arrow 7"/>
                <wp:cNvGraphicFramePr/>
                <a:graphic xmlns:a="http://schemas.openxmlformats.org/drawingml/2006/main">
                  <a:graphicData uri="http://schemas.microsoft.com/office/word/2010/wordprocessingShape">
                    <wps:wsp>
                      <wps:cNvSpPr/>
                      <wps:spPr>
                        <a:xfrm>
                          <a:off x="0" y="0"/>
                          <a:ext cx="165100" cy="279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708DF" id="Down Arrow 7" o:spid="_x0000_s1026" type="#_x0000_t67" style="position:absolute;margin-left:343pt;margin-top:28.5pt;width:13pt;height: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" adj="15218" fillcolor="#4472c4 [3204]" strokecolor="#1f3763 [1604]" strokeweight="1pt"/>
            </w:pict>
          </mc:Fallback>
        </mc:AlternateContent>
      </w:r>
      <w:r w:rsidR="00BF06E5" w:rsidRPr="00C3359B">
        <w:rPr>
          <w:rFonts w:ascii="Century Gothic" w:hAnsi="Century Gothic"/>
        </w:rPr>
        <w:t>Clear notes should be kept on file concerning the progress of the referral and discussions that may have taken place with the child, parent, other agencies and Children’s Social Care Services, together</w:t>
      </w:r>
      <w:r w:rsidR="00BF06E5">
        <w:rPr>
          <w:rFonts w:ascii="Century Gothic" w:hAnsi="Century Gothic"/>
        </w:rPr>
        <w:t xml:space="preserve"> with actions taken.</w:t>
      </w:r>
    </w:p>
    <w:p w14:paraId="69ED6658" w14:textId="287A7ACE" w:rsidR="00484D8F" w:rsidRDefault="00484D8F" w:rsidP="003F3404">
      <w:pPr>
        <w:jc w:val="center"/>
        <w:rPr>
          <w:rFonts w:ascii="Century Gothic" w:hAnsi="Century Gothic"/>
          <w:b/>
          <w:bCs/>
          <w:u w:val="single"/>
        </w:rPr>
      </w:pPr>
    </w:p>
    <w:p w14:paraId="7DC5FB3C" w14:textId="2A4E0651" w:rsidR="00D20249" w:rsidRDefault="00D20249" w:rsidP="003F3404">
      <w:pPr>
        <w:jc w:val="center"/>
        <w:rPr>
          <w:rFonts w:ascii="Century Gothic" w:hAnsi="Century Gothic"/>
        </w:rPr>
      </w:pPr>
      <w:r>
        <w:rPr>
          <w:rFonts w:ascii="Century Gothic" w:hAnsi="Century Gothic"/>
        </w:rPr>
        <w:t>Ensure that the family are</w:t>
      </w:r>
      <w:r w:rsidRPr="00C3359B">
        <w:rPr>
          <w:rFonts w:ascii="Century Gothic" w:hAnsi="Century Gothic"/>
        </w:rPr>
        <w:t xml:space="preserve"> kept fully informed of progress at all stages and every effort should be made to minimise distress to the child.</w:t>
      </w:r>
    </w:p>
    <w:p w14:paraId="0E55220D" w14:textId="73081147" w:rsidR="00D20249" w:rsidRDefault="00D20249" w:rsidP="003F3404">
      <w:pPr>
        <w:jc w:val="center"/>
        <w:rPr>
          <w:rFonts w:ascii="Century Gothic" w:hAnsi="Century Gothic"/>
        </w:rPr>
      </w:pPr>
    </w:p>
    <w:p w14:paraId="178BD8B7" w14:textId="6B05AB23" w:rsidR="00D20249" w:rsidRDefault="00D20249" w:rsidP="003F3404">
      <w:pPr>
        <w:jc w:val="center"/>
        <w:rPr>
          <w:rFonts w:ascii="Century Gothic" w:hAnsi="Century Gothic"/>
        </w:rPr>
      </w:pPr>
    </w:p>
    <w:p w14:paraId="53834291" w14:textId="6D9DA165" w:rsidR="00D20249" w:rsidRDefault="00D20249" w:rsidP="003F3404">
      <w:pPr>
        <w:jc w:val="center"/>
        <w:rPr>
          <w:rFonts w:ascii="Century Gothic" w:hAnsi="Century Gothic"/>
        </w:rPr>
      </w:pPr>
    </w:p>
    <w:p w14:paraId="53458F09" w14:textId="2E8D231D" w:rsidR="00D20249" w:rsidRDefault="00D20249" w:rsidP="003F3404">
      <w:pPr>
        <w:jc w:val="center"/>
        <w:rPr>
          <w:rFonts w:ascii="Century Gothic" w:hAnsi="Century Gothic"/>
        </w:rPr>
      </w:pPr>
    </w:p>
    <w:p w14:paraId="7788D704" w14:textId="57AD993B" w:rsidR="00D20249" w:rsidRDefault="00D20249" w:rsidP="003F3404">
      <w:pPr>
        <w:jc w:val="center"/>
        <w:rPr>
          <w:rFonts w:ascii="Century Gothic" w:hAnsi="Century Gothic"/>
        </w:rPr>
      </w:pPr>
    </w:p>
    <w:p w14:paraId="39DC521D" w14:textId="5446E8AB" w:rsidR="00D20249" w:rsidRDefault="00D20249" w:rsidP="003F3404">
      <w:pPr>
        <w:jc w:val="center"/>
        <w:rPr>
          <w:rFonts w:ascii="Century Gothic" w:hAnsi="Century Gothic"/>
        </w:rPr>
      </w:pPr>
    </w:p>
    <w:p w14:paraId="3F58C28F" w14:textId="4B2CCB01" w:rsidR="00D20249" w:rsidRDefault="00D20249" w:rsidP="003F3404">
      <w:pPr>
        <w:jc w:val="center"/>
        <w:rPr>
          <w:rFonts w:ascii="Century Gothic" w:hAnsi="Century Gothic"/>
        </w:rPr>
      </w:pPr>
    </w:p>
    <w:p w14:paraId="1074C427" w14:textId="6A95B706" w:rsidR="00D20249" w:rsidRDefault="00D20249" w:rsidP="003F3404">
      <w:pPr>
        <w:jc w:val="center"/>
        <w:rPr>
          <w:rFonts w:ascii="Century Gothic" w:hAnsi="Century Gothic"/>
        </w:rPr>
      </w:pPr>
    </w:p>
    <w:p w14:paraId="0C9B5D7D" w14:textId="3F5E4500" w:rsidR="00D20249" w:rsidRDefault="00D20249" w:rsidP="003F3404">
      <w:pPr>
        <w:jc w:val="center"/>
        <w:rPr>
          <w:rFonts w:ascii="Century Gothic" w:hAnsi="Century Gothic"/>
        </w:rPr>
      </w:pPr>
    </w:p>
    <w:p w14:paraId="1E89DA82" w14:textId="299067F9" w:rsidR="00D20249" w:rsidRDefault="00D20249" w:rsidP="003F3404">
      <w:pPr>
        <w:jc w:val="center"/>
        <w:rPr>
          <w:rFonts w:ascii="Century Gothic" w:hAnsi="Century Gothic"/>
        </w:rPr>
      </w:pPr>
    </w:p>
    <w:p w14:paraId="23F17E85" w14:textId="028F7D9A" w:rsidR="00D20249" w:rsidRDefault="00D20249" w:rsidP="003F3404">
      <w:pPr>
        <w:jc w:val="center"/>
        <w:rPr>
          <w:rFonts w:ascii="Century Gothic" w:hAnsi="Century Gothic"/>
        </w:rPr>
      </w:pPr>
    </w:p>
    <w:p w14:paraId="55D222C8" w14:textId="798D4871" w:rsidR="00D20249" w:rsidRDefault="00D20249" w:rsidP="003F3404">
      <w:pPr>
        <w:jc w:val="center"/>
        <w:rPr>
          <w:rFonts w:ascii="Century Gothic" w:hAnsi="Century Gothic"/>
        </w:rPr>
      </w:pPr>
    </w:p>
    <w:p w14:paraId="3C211C93" w14:textId="5D520140" w:rsidR="00D20249" w:rsidRDefault="00D20249" w:rsidP="003F3404">
      <w:pPr>
        <w:jc w:val="center"/>
        <w:rPr>
          <w:rFonts w:ascii="Century Gothic" w:hAnsi="Century Gothic"/>
        </w:rPr>
      </w:pPr>
    </w:p>
    <w:p w14:paraId="2E06E9E4" w14:textId="5A478A0C" w:rsidR="00D20249" w:rsidRDefault="00D20249" w:rsidP="003F3404">
      <w:pPr>
        <w:jc w:val="center"/>
        <w:rPr>
          <w:rFonts w:ascii="Century Gothic" w:hAnsi="Century Gothic"/>
        </w:rPr>
      </w:pPr>
    </w:p>
    <w:p w14:paraId="0587CD5F" w14:textId="45DE7547" w:rsidR="00D20249" w:rsidRDefault="00D20249" w:rsidP="003F3404">
      <w:pPr>
        <w:jc w:val="center"/>
        <w:rPr>
          <w:rFonts w:ascii="Century Gothic" w:hAnsi="Century Gothic"/>
        </w:rPr>
      </w:pPr>
    </w:p>
    <w:p w14:paraId="4A99B468" w14:textId="77777777" w:rsidR="006F0291" w:rsidRPr="00D20249" w:rsidRDefault="006F0291" w:rsidP="000516A7">
      <w:pPr>
        <w:rPr>
          <w:rFonts w:ascii="Century Gothic" w:hAnsi="Century Gothic"/>
        </w:rPr>
      </w:pPr>
    </w:p>
    <w:sectPr w:rsidR="006F0291" w:rsidRPr="00D20249" w:rsidSect="004439A3">
      <w:pgSz w:w="16817" w:h="11901" w:orient="landscape"/>
      <w:pgMar w:top="1077" w:right="1440" w:bottom="1077" w:left="1440"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E061F" w14:textId="77777777" w:rsidR="00DC043E" w:rsidRDefault="00DC043E" w:rsidP="00DC50AD">
      <w:pPr>
        <w:spacing w:after="0"/>
      </w:pPr>
      <w:r>
        <w:separator/>
      </w:r>
    </w:p>
  </w:endnote>
  <w:endnote w:type="continuationSeparator" w:id="0">
    <w:p w14:paraId="3EB4D043" w14:textId="77777777" w:rsidR="00DC043E" w:rsidRDefault="00DC043E" w:rsidP="00DC50A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7239512"/>
      <w:docPartObj>
        <w:docPartGallery w:val="Page Numbers (Bottom of Page)"/>
        <w:docPartUnique/>
      </w:docPartObj>
    </w:sdtPr>
    <w:sdtContent>
      <w:p w14:paraId="039A3968" w14:textId="6C5C23D0" w:rsidR="009A0BF0" w:rsidRDefault="009A0BF0" w:rsidP="002740F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057827A" w14:textId="77777777" w:rsidR="009A0BF0" w:rsidRDefault="009A0BF0" w:rsidP="009A0BF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84662230"/>
      <w:docPartObj>
        <w:docPartGallery w:val="Page Numbers (Bottom of Page)"/>
        <w:docPartUnique/>
      </w:docPartObj>
    </w:sdtPr>
    <w:sdtContent>
      <w:p w14:paraId="7D894FED" w14:textId="2FAB35FC" w:rsidR="009A0BF0" w:rsidRDefault="009A0BF0" w:rsidP="002740F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10D2D171" w14:textId="77777777" w:rsidR="009A0BF0" w:rsidRDefault="009A0BF0" w:rsidP="009A0BF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E6727B" w14:textId="77777777" w:rsidR="00DC043E" w:rsidRDefault="00DC043E" w:rsidP="00DC50AD">
      <w:pPr>
        <w:spacing w:after="0"/>
      </w:pPr>
      <w:r>
        <w:separator/>
      </w:r>
    </w:p>
  </w:footnote>
  <w:footnote w:type="continuationSeparator" w:id="0">
    <w:p w14:paraId="28FF05B2" w14:textId="77777777" w:rsidR="00DC043E" w:rsidRDefault="00DC043E" w:rsidP="00DC50A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1D337" w14:textId="77777777" w:rsidR="00DC50AD" w:rsidRDefault="00DC50AD" w:rsidP="00B12F22">
    <w:pPr>
      <w:pStyle w:val="Header"/>
      <w:jc w:val="center"/>
    </w:pPr>
  </w:p>
  <w:p w14:paraId="0430C5B8" w14:textId="2CA4F136" w:rsidR="005726B4" w:rsidRDefault="001319D2" w:rsidP="001319D2">
    <w:pPr>
      <w:pStyle w:val="Header"/>
      <w:jc w:val="right"/>
    </w:pPr>
    <w:r>
      <w:rPr>
        <w:noProof/>
      </w:rPr>
      <w:drawing>
        <wp:inline distT="0" distB="0" distL="0" distR="0" wp14:anchorId="2ECB1E05" wp14:editId="1D52293D">
          <wp:extent cx="1144622" cy="325910"/>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159499" cy="330146"/>
                  </a:xfrm>
                  <a:prstGeom prst="rect">
                    <a:avLst/>
                  </a:prstGeom>
                </pic:spPr>
              </pic:pic>
            </a:graphicData>
          </a:graphic>
        </wp:inline>
      </w:drawing>
    </w:r>
  </w:p>
  <w:p w14:paraId="5E1DC410" w14:textId="77777777" w:rsidR="005726B4" w:rsidRPr="005726B4" w:rsidRDefault="005726B4" w:rsidP="005726B4">
    <w:pPr>
      <w:pStyle w:val="NormalWeb"/>
      <w:shd w:val="clear" w:color="auto" w:fill="FFFFFF"/>
      <w:spacing w:before="0" w:beforeAutospacing="0" w:after="0" w:afterAutospacing="0" w:line="360" w:lineRule="atLeast"/>
      <w:textAlignment w:val="top"/>
      <w:rPr>
        <w:rFonts w:ascii="Calibri" w:hAnsi="Calibri" w:cs="Segoe UI"/>
        <w:color w:val="44546A"/>
        <w:sz w:val="23"/>
        <w:szCs w:val="23"/>
      </w:rPr>
    </w:pPr>
  </w:p>
  <w:p w14:paraId="36F777B3" w14:textId="77777777" w:rsidR="00B12F22" w:rsidRPr="00EB70F8" w:rsidRDefault="00B12F22" w:rsidP="001E4CCD">
    <w:pPr>
      <w:pStyle w:val="Header"/>
      <w:jc w:val="center"/>
      <w:rPr>
        <w:rFonts w:ascii="Century Gothic" w:hAnsi="Century Gothic"/>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D3456"/>
    <w:multiLevelType w:val="multilevel"/>
    <w:tmpl w:val="E4A41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66301"/>
    <w:multiLevelType w:val="hybridMultilevel"/>
    <w:tmpl w:val="DE1C7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B92817"/>
    <w:multiLevelType w:val="hybridMultilevel"/>
    <w:tmpl w:val="6D4A3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245837"/>
    <w:multiLevelType w:val="hybridMultilevel"/>
    <w:tmpl w:val="0A46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BB6176"/>
    <w:multiLevelType w:val="hybridMultilevel"/>
    <w:tmpl w:val="4CA81A1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5" w15:restartNumberingAfterBreak="0">
    <w:nsid w:val="0FBA0FBC"/>
    <w:multiLevelType w:val="multilevel"/>
    <w:tmpl w:val="8440E94C"/>
    <w:lvl w:ilvl="0">
      <w:start w:val="8"/>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113250DB"/>
    <w:multiLevelType w:val="hybridMultilevel"/>
    <w:tmpl w:val="6862DD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79F6098"/>
    <w:multiLevelType w:val="multilevel"/>
    <w:tmpl w:val="C05E505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AB768B"/>
    <w:multiLevelType w:val="multilevel"/>
    <w:tmpl w:val="06CC3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E16687"/>
    <w:multiLevelType w:val="multilevel"/>
    <w:tmpl w:val="249A7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625966"/>
    <w:multiLevelType w:val="hybridMultilevel"/>
    <w:tmpl w:val="AB5EAC10"/>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1" w15:restartNumberingAfterBreak="0">
    <w:nsid w:val="296B1993"/>
    <w:multiLevelType w:val="hybridMultilevel"/>
    <w:tmpl w:val="9B881B8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2" w15:restartNumberingAfterBreak="0">
    <w:nsid w:val="2AE00F75"/>
    <w:multiLevelType w:val="hybridMultilevel"/>
    <w:tmpl w:val="69AC6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D505BB"/>
    <w:multiLevelType w:val="hybridMultilevel"/>
    <w:tmpl w:val="4CA27BEA"/>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4" w15:restartNumberingAfterBreak="0">
    <w:nsid w:val="30880094"/>
    <w:multiLevelType w:val="hybridMultilevel"/>
    <w:tmpl w:val="AD5883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3F3376F"/>
    <w:multiLevelType w:val="multilevel"/>
    <w:tmpl w:val="B254D190"/>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
      <w:lvlJc w:val="left"/>
      <w:pPr>
        <w:tabs>
          <w:tab w:val="num" w:pos="3600"/>
        </w:tabs>
        <w:ind w:left="3600" w:hanging="360"/>
      </w:pPr>
      <w:rPr>
        <w:rFonts w:ascii="Symbol" w:hAnsi="Symbol" w:hint="default"/>
        <w:sz w:val="20"/>
      </w:rPr>
    </w:lvl>
    <w:lvl w:ilvl="2" w:tentative="1">
      <w:start w:val="1"/>
      <w:numFmt w:val="bullet"/>
      <w:lvlText w:val=""/>
      <w:lvlJc w:val="left"/>
      <w:pPr>
        <w:tabs>
          <w:tab w:val="num" w:pos="4320"/>
        </w:tabs>
        <w:ind w:left="4320" w:hanging="360"/>
      </w:pPr>
      <w:rPr>
        <w:rFonts w:ascii="Symbol" w:hAnsi="Symbol" w:hint="default"/>
        <w:sz w:val="20"/>
      </w:rPr>
    </w:lvl>
    <w:lvl w:ilvl="3" w:tentative="1">
      <w:start w:val="1"/>
      <w:numFmt w:val="bullet"/>
      <w:lvlText w:val=""/>
      <w:lvlJc w:val="left"/>
      <w:pPr>
        <w:tabs>
          <w:tab w:val="num" w:pos="5040"/>
        </w:tabs>
        <w:ind w:left="5040" w:hanging="360"/>
      </w:pPr>
      <w:rPr>
        <w:rFonts w:ascii="Symbol" w:hAnsi="Symbol" w:hint="default"/>
        <w:sz w:val="20"/>
      </w:rPr>
    </w:lvl>
    <w:lvl w:ilvl="4" w:tentative="1">
      <w:start w:val="1"/>
      <w:numFmt w:val="bullet"/>
      <w:lvlText w:val=""/>
      <w:lvlJc w:val="left"/>
      <w:pPr>
        <w:tabs>
          <w:tab w:val="num" w:pos="5760"/>
        </w:tabs>
        <w:ind w:left="5760" w:hanging="360"/>
      </w:pPr>
      <w:rPr>
        <w:rFonts w:ascii="Symbol" w:hAnsi="Symbol" w:hint="default"/>
        <w:sz w:val="20"/>
      </w:rPr>
    </w:lvl>
    <w:lvl w:ilvl="5" w:tentative="1">
      <w:start w:val="1"/>
      <w:numFmt w:val="bullet"/>
      <w:lvlText w:val=""/>
      <w:lvlJc w:val="left"/>
      <w:pPr>
        <w:tabs>
          <w:tab w:val="num" w:pos="6480"/>
        </w:tabs>
        <w:ind w:left="6480" w:hanging="360"/>
      </w:pPr>
      <w:rPr>
        <w:rFonts w:ascii="Symbol" w:hAnsi="Symbol" w:hint="default"/>
        <w:sz w:val="20"/>
      </w:rPr>
    </w:lvl>
    <w:lvl w:ilvl="6" w:tentative="1">
      <w:start w:val="1"/>
      <w:numFmt w:val="bullet"/>
      <w:lvlText w:val=""/>
      <w:lvlJc w:val="left"/>
      <w:pPr>
        <w:tabs>
          <w:tab w:val="num" w:pos="7200"/>
        </w:tabs>
        <w:ind w:left="7200" w:hanging="360"/>
      </w:pPr>
      <w:rPr>
        <w:rFonts w:ascii="Symbol" w:hAnsi="Symbol" w:hint="default"/>
        <w:sz w:val="20"/>
      </w:rPr>
    </w:lvl>
    <w:lvl w:ilvl="7" w:tentative="1">
      <w:start w:val="1"/>
      <w:numFmt w:val="bullet"/>
      <w:lvlText w:val=""/>
      <w:lvlJc w:val="left"/>
      <w:pPr>
        <w:tabs>
          <w:tab w:val="num" w:pos="7920"/>
        </w:tabs>
        <w:ind w:left="7920" w:hanging="360"/>
      </w:pPr>
      <w:rPr>
        <w:rFonts w:ascii="Symbol" w:hAnsi="Symbol" w:hint="default"/>
        <w:sz w:val="20"/>
      </w:rPr>
    </w:lvl>
    <w:lvl w:ilvl="8" w:tentative="1">
      <w:start w:val="1"/>
      <w:numFmt w:val="bullet"/>
      <w:lvlText w:val=""/>
      <w:lvlJc w:val="left"/>
      <w:pPr>
        <w:tabs>
          <w:tab w:val="num" w:pos="8640"/>
        </w:tabs>
        <w:ind w:left="8640" w:hanging="360"/>
      </w:pPr>
      <w:rPr>
        <w:rFonts w:ascii="Symbol" w:hAnsi="Symbol" w:hint="default"/>
        <w:sz w:val="20"/>
      </w:rPr>
    </w:lvl>
  </w:abstractNum>
  <w:abstractNum w:abstractNumId="16" w15:restartNumberingAfterBreak="0">
    <w:nsid w:val="34CF361E"/>
    <w:multiLevelType w:val="multilevel"/>
    <w:tmpl w:val="D3120884"/>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378654DD"/>
    <w:multiLevelType w:val="multilevel"/>
    <w:tmpl w:val="F98653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7E1988"/>
    <w:multiLevelType w:val="hybridMultilevel"/>
    <w:tmpl w:val="7E1A4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4B087A"/>
    <w:multiLevelType w:val="hybridMultilevel"/>
    <w:tmpl w:val="E642ED3E"/>
    <w:lvl w:ilvl="0" w:tplc="08090001">
      <w:start w:val="1"/>
      <w:numFmt w:val="bullet"/>
      <w:lvlText w:val=""/>
      <w:lvlJc w:val="left"/>
      <w:pPr>
        <w:ind w:left="2886" w:hanging="360"/>
      </w:pPr>
      <w:rPr>
        <w:rFonts w:ascii="Symbol" w:hAnsi="Symbol" w:hint="default"/>
      </w:rPr>
    </w:lvl>
    <w:lvl w:ilvl="1" w:tplc="08090003" w:tentative="1">
      <w:start w:val="1"/>
      <w:numFmt w:val="bullet"/>
      <w:lvlText w:val="o"/>
      <w:lvlJc w:val="left"/>
      <w:pPr>
        <w:ind w:left="3606" w:hanging="360"/>
      </w:pPr>
      <w:rPr>
        <w:rFonts w:ascii="Courier New" w:hAnsi="Courier New" w:cs="Courier New" w:hint="default"/>
      </w:rPr>
    </w:lvl>
    <w:lvl w:ilvl="2" w:tplc="08090005" w:tentative="1">
      <w:start w:val="1"/>
      <w:numFmt w:val="bullet"/>
      <w:lvlText w:val=""/>
      <w:lvlJc w:val="left"/>
      <w:pPr>
        <w:ind w:left="4326" w:hanging="360"/>
      </w:pPr>
      <w:rPr>
        <w:rFonts w:ascii="Wingdings" w:hAnsi="Wingdings" w:hint="default"/>
      </w:rPr>
    </w:lvl>
    <w:lvl w:ilvl="3" w:tplc="08090001" w:tentative="1">
      <w:start w:val="1"/>
      <w:numFmt w:val="bullet"/>
      <w:lvlText w:val=""/>
      <w:lvlJc w:val="left"/>
      <w:pPr>
        <w:ind w:left="5046" w:hanging="360"/>
      </w:pPr>
      <w:rPr>
        <w:rFonts w:ascii="Symbol" w:hAnsi="Symbol" w:hint="default"/>
      </w:rPr>
    </w:lvl>
    <w:lvl w:ilvl="4" w:tplc="08090003" w:tentative="1">
      <w:start w:val="1"/>
      <w:numFmt w:val="bullet"/>
      <w:lvlText w:val="o"/>
      <w:lvlJc w:val="left"/>
      <w:pPr>
        <w:ind w:left="5766" w:hanging="360"/>
      </w:pPr>
      <w:rPr>
        <w:rFonts w:ascii="Courier New" w:hAnsi="Courier New" w:cs="Courier New" w:hint="default"/>
      </w:rPr>
    </w:lvl>
    <w:lvl w:ilvl="5" w:tplc="08090005" w:tentative="1">
      <w:start w:val="1"/>
      <w:numFmt w:val="bullet"/>
      <w:lvlText w:val=""/>
      <w:lvlJc w:val="left"/>
      <w:pPr>
        <w:ind w:left="6486" w:hanging="360"/>
      </w:pPr>
      <w:rPr>
        <w:rFonts w:ascii="Wingdings" w:hAnsi="Wingdings" w:hint="default"/>
      </w:rPr>
    </w:lvl>
    <w:lvl w:ilvl="6" w:tplc="08090001" w:tentative="1">
      <w:start w:val="1"/>
      <w:numFmt w:val="bullet"/>
      <w:lvlText w:val=""/>
      <w:lvlJc w:val="left"/>
      <w:pPr>
        <w:ind w:left="7206" w:hanging="360"/>
      </w:pPr>
      <w:rPr>
        <w:rFonts w:ascii="Symbol" w:hAnsi="Symbol" w:hint="default"/>
      </w:rPr>
    </w:lvl>
    <w:lvl w:ilvl="7" w:tplc="08090003" w:tentative="1">
      <w:start w:val="1"/>
      <w:numFmt w:val="bullet"/>
      <w:lvlText w:val="o"/>
      <w:lvlJc w:val="left"/>
      <w:pPr>
        <w:ind w:left="7926" w:hanging="360"/>
      </w:pPr>
      <w:rPr>
        <w:rFonts w:ascii="Courier New" w:hAnsi="Courier New" w:cs="Courier New" w:hint="default"/>
      </w:rPr>
    </w:lvl>
    <w:lvl w:ilvl="8" w:tplc="08090005" w:tentative="1">
      <w:start w:val="1"/>
      <w:numFmt w:val="bullet"/>
      <w:lvlText w:val=""/>
      <w:lvlJc w:val="left"/>
      <w:pPr>
        <w:ind w:left="8646" w:hanging="360"/>
      </w:pPr>
      <w:rPr>
        <w:rFonts w:ascii="Wingdings" w:hAnsi="Wingdings" w:hint="default"/>
      </w:rPr>
    </w:lvl>
  </w:abstractNum>
  <w:abstractNum w:abstractNumId="20" w15:restartNumberingAfterBreak="0">
    <w:nsid w:val="45D411F1"/>
    <w:multiLevelType w:val="multilevel"/>
    <w:tmpl w:val="F9304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7902957"/>
    <w:multiLevelType w:val="multilevel"/>
    <w:tmpl w:val="3348D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3C6464"/>
    <w:multiLevelType w:val="hybridMultilevel"/>
    <w:tmpl w:val="1E0896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B3910C8"/>
    <w:multiLevelType w:val="hybridMultilevel"/>
    <w:tmpl w:val="11B21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021DF3"/>
    <w:multiLevelType w:val="hybridMultilevel"/>
    <w:tmpl w:val="63763A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1240B4E"/>
    <w:multiLevelType w:val="hybridMultilevel"/>
    <w:tmpl w:val="BC28B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8971F6"/>
    <w:multiLevelType w:val="hybridMultilevel"/>
    <w:tmpl w:val="6FEC0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AB1D24"/>
    <w:multiLevelType w:val="hybridMultilevel"/>
    <w:tmpl w:val="6CC64A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80A4C2A"/>
    <w:multiLevelType w:val="multilevel"/>
    <w:tmpl w:val="6A663EB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E90775A"/>
    <w:multiLevelType w:val="hybridMultilevel"/>
    <w:tmpl w:val="FCC0F27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2E06FDF"/>
    <w:multiLevelType w:val="hybridMultilevel"/>
    <w:tmpl w:val="2D7AFFE6"/>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31" w15:restartNumberingAfterBreak="0">
    <w:nsid w:val="648E71BD"/>
    <w:multiLevelType w:val="hybridMultilevel"/>
    <w:tmpl w:val="80468E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78C2DE6"/>
    <w:multiLevelType w:val="hybridMultilevel"/>
    <w:tmpl w:val="024A3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A45755"/>
    <w:multiLevelType w:val="hybridMultilevel"/>
    <w:tmpl w:val="60726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17463F"/>
    <w:multiLevelType w:val="hybridMultilevel"/>
    <w:tmpl w:val="634265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402420B"/>
    <w:multiLevelType w:val="hybridMultilevel"/>
    <w:tmpl w:val="E2963F38"/>
    <w:lvl w:ilvl="0" w:tplc="08090001">
      <w:start w:val="1"/>
      <w:numFmt w:val="bullet"/>
      <w:lvlText w:val=""/>
      <w:lvlJc w:val="left"/>
      <w:pPr>
        <w:ind w:left="1868" w:hanging="360"/>
      </w:pPr>
      <w:rPr>
        <w:rFonts w:ascii="Symbol" w:hAnsi="Symbol" w:hint="default"/>
      </w:rPr>
    </w:lvl>
    <w:lvl w:ilvl="1" w:tplc="08090003" w:tentative="1">
      <w:start w:val="1"/>
      <w:numFmt w:val="bullet"/>
      <w:lvlText w:val="o"/>
      <w:lvlJc w:val="left"/>
      <w:pPr>
        <w:ind w:left="2588" w:hanging="360"/>
      </w:pPr>
      <w:rPr>
        <w:rFonts w:ascii="Courier New" w:hAnsi="Courier New" w:cs="Courier New" w:hint="default"/>
      </w:rPr>
    </w:lvl>
    <w:lvl w:ilvl="2" w:tplc="08090005" w:tentative="1">
      <w:start w:val="1"/>
      <w:numFmt w:val="bullet"/>
      <w:lvlText w:val=""/>
      <w:lvlJc w:val="left"/>
      <w:pPr>
        <w:ind w:left="3308" w:hanging="360"/>
      </w:pPr>
      <w:rPr>
        <w:rFonts w:ascii="Wingdings" w:hAnsi="Wingdings" w:hint="default"/>
      </w:rPr>
    </w:lvl>
    <w:lvl w:ilvl="3" w:tplc="08090001" w:tentative="1">
      <w:start w:val="1"/>
      <w:numFmt w:val="bullet"/>
      <w:lvlText w:val=""/>
      <w:lvlJc w:val="left"/>
      <w:pPr>
        <w:ind w:left="4028" w:hanging="360"/>
      </w:pPr>
      <w:rPr>
        <w:rFonts w:ascii="Symbol" w:hAnsi="Symbol" w:hint="default"/>
      </w:rPr>
    </w:lvl>
    <w:lvl w:ilvl="4" w:tplc="08090003" w:tentative="1">
      <w:start w:val="1"/>
      <w:numFmt w:val="bullet"/>
      <w:lvlText w:val="o"/>
      <w:lvlJc w:val="left"/>
      <w:pPr>
        <w:ind w:left="4748" w:hanging="360"/>
      </w:pPr>
      <w:rPr>
        <w:rFonts w:ascii="Courier New" w:hAnsi="Courier New" w:cs="Courier New" w:hint="default"/>
      </w:rPr>
    </w:lvl>
    <w:lvl w:ilvl="5" w:tplc="08090005" w:tentative="1">
      <w:start w:val="1"/>
      <w:numFmt w:val="bullet"/>
      <w:lvlText w:val=""/>
      <w:lvlJc w:val="left"/>
      <w:pPr>
        <w:ind w:left="5468" w:hanging="360"/>
      </w:pPr>
      <w:rPr>
        <w:rFonts w:ascii="Wingdings" w:hAnsi="Wingdings" w:hint="default"/>
      </w:rPr>
    </w:lvl>
    <w:lvl w:ilvl="6" w:tplc="08090001" w:tentative="1">
      <w:start w:val="1"/>
      <w:numFmt w:val="bullet"/>
      <w:lvlText w:val=""/>
      <w:lvlJc w:val="left"/>
      <w:pPr>
        <w:ind w:left="6188" w:hanging="360"/>
      </w:pPr>
      <w:rPr>
        <w:rFonts w:ascii="Symbol" w:hAnsi="Symbol" w:hint="default"/>
      </w:rPr>
    </w:lvl>
    <w:lvl w:ilvl="7" w:tplc="08090003" w:tentative="1">
      <w:start w:val="1"/>
      <w:numFmt w:val="bullet"/>
      <w:lvlText w:val="o"/>
      <w:lvlJc w:val="left"/>
      <w:pPr>
        <w:ind w:left="6908" w:hanging="360"/>
      </w:pPr>
      <w:rPr>
        <w:rFonts w:ascii="Courier New" w:hAnsi="Courier New" w:cs="Courier New" w:hint="default"/>
      </w:rPr>
    </w:lvl>
    <w:lvl w:ilvl="8" w:tplc="08090005" w:tentative="1">
      <w:start w:val="1"/>
      <w:numFmt w:val="bullet"/>
      <w:lvlText w:val=""/>
      <w:lvlJc w:val="left"/>
      <w:pPr>
        <w:ind w:left="7628" w:hanging="360"/>
      </w:pPr>
      <w:rPr>
        <w:rFonts w:ascii="Wingdings" w:hAnsi="Wingdings" w:hint="default"/>
      </w:rPr>
    </w:lvl>
  </w:abstractNum>
  <w:abstractNum w:abstractNumId="36" w15:restartNumberingAfterBreak="0">
    <w:nsid w:val="75C439BF"/>
    <w:multiLevelType w:val="hybridMultilevel"/>
    <w:tmpl w:val="102254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924350"/>
    <w:multiLevelType w:val="multilevel"/>
    <w:tmpl w:val="42A04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9E1F2D"/>
    <w:multiLevelType w:val="multilevel"/>
    <w:tmpl w:val="56F42C90"/>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16cid:durableId="828134707">
    <w:abstractNumId w:val="13"/>
  </w:num>
  <w:num w:numId="2" w16cid:durableId="1033654028">
    <w:abstractNumId w:val="24"/>
  </w:num>
  <w:num w:numId="3" w16cid:durableId="1399596684">
    <w:abstractNumId w:val="14"/>
  </w:num>
  <w:num w:numId="4" w16cid:durableId="1959289884">
    <w:abstractNumId w:val="11"/>
  </w:num>
  <w:num w:numId="5" w16cid:durableId="1147085882">
    <w:abstractNumId w:val="19"/>
  </w:num>
  <w:num w:numId="6" w16cid:durableId="1932657785">
    <w:abstractNumId w:val="4"/>
  </w:num>
  <w:num w:numId="7" w16cid:durableId="948656435">
    <w:abstractNumId w:val="10"/>
  </w:num>
  <w:num w:numId="8" w16cid:durableId="1229224636">
    <w:abstractNumId w:val="34"/>
  </w:num>
  <w:num w:numId="9" w16cid:durableId="1229153854">
    <w:abstractNumId w:val="27"/>
  </w:num>
  <w:num w:numId="10" w16cid:durableId="667902163">
    <w:abstractNumId w:val="31"/>
  </w:num>
  <w:num w:numId="11" w16cid:durableId="1240604231">
    <w:abstractNumId w:val="15"/>
  </w:num>
  <w:num w:numId="12" w16cid:durableId="825437966">
    <w:abstractNumId w:val="30"/>
  </w:num>
  <w:num w:numId="13" w16cid:durableId="1749115733">
    <w:abstractNumId w:val="37"/>
  </w:num>
  <w:num w:numId="14" w16cid:durableId="142086238">
    <w:abstractNumId w:val="36"/>
  </w:num>
  <w:num w:numId="15" w16cid:durableId="360861340">
    <w:abstractNumId w:val="17"/>
  </w:num>
  <w:num w:numId="16" w16cid:durableId="181474728">
    <w:abstractNumId w:val="3"/>
  </w:num>
  <w:num w:numId="17" w16cid:durableId="1949458470">
    <w:abstractNumId w:val="23"/>
  </w:num>
  <w:num w:numId="18" w16cid:durableId="1691686061">
    <w:abstractNumId w:val="25"/>
  </w:num>
  <w:num w:numId="19" w16cid:durableId="1903565143">
    <w:abstractNumId w:val="6"/>
  </w:num>
  <w:num w:numId="20" w16cid:durableId="1419985886">
    <w:abstractNumId w:val="2"/>
  </w:num>
  <w:num w:numId="21" w16cid:durableId="1343436033">
    <w:abstractNumId w:val="38"/>
  </w:num>
  <w:num w:numId="22" w16cid:durableId="742218045">
    <w:abstractNumId w:val="1"/>
  </w:num>
  <w:num w:numId="23" w16cid:durableId="1323661017">
    <w:abstractNumId w:val="12"/>
  </w:num>
  <w:num w:numId="24" w16cid:durableId="1166825519">
    <w:abstractNumId w:val="35"/>
  </w:num>
  <w:num w:numId="25" w16cid:durableId="1333068836">
    <w:abstractNumId w:val="33"/>
  </w:num>
  <w:num w:numId="26" w16cid:durableId="2007512687">
    <w:abstractNumId w:val="7"/>
  </w:num>
  <w:num w:numId="27" w16cid:durableId="1921482466">
    <w:abstractNumId w:val="18"/>
  </w:num>
  <w:num w:numId="28" w16cid:durableId="1904833981">
    <w:abstractNumId w:val="26"/>
  </w:num>
  <w:num w:numId="29" w16cid:durableId="726609742">
    <w:abstractNumId w:val="8"/>
  </w:num>
  <w:num w:numId="30" w16cid:durableId="2145349843">
    <w:abstractNumId w:val="22"/>
  </w:num>
  <w:num w:numId="31" w16cid:durableId="1268082410">
    <w:abstractNumId w:val="0"/>
  </w:num>
  <w:num w:numId="32" w16cid:durableId="945963462">
    <w:abstractNumId w:val="20"/>
  </w:num>
  <w:num w:numId="33" w16cid:durableId="2012637393">
    <w:abstractNumId w:val="29"/>
  </w:num>
  <w:num w:numId="34" w16cid:durableId="1842548568">
    <w:abstractNumId w:val="21"/>
  </w:num>
  <w:num w:numId="35" w16cid:durableId="1157644808">
    <w:abstractNumId w:val="32"/>
  </w:num>
  <w:num w:numId="36" w16cid:durableId="415707500">
    <w:abstractNumId w:val="16"/>
  </w:num>
  <w:num w:numId="37" w16cid:durableId="1657034012">
    <w:abstractNumId w:val="5"/>
  </w:num>
  <w:num w:numId="38" w16cid:durableId="934482252">
    <w:abstractNumId w:val="28"/>
  </w:num>
  <w:num w:numId="39" w16cid:durableId="2160160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0AD"/>
    <w:rsid w:val="000132EC"/>
    <w:rsid w:val="000346AE"/>
    <w:rsid w:val="00034AC9"/>
    <w:rsid w:val="00043F88"/>
    <w:rsid w:val="00047996"/>
    <w:rsid w:val="000516A7"/>
    <w:rsid w:val="00052A65"/>
    <w:rsid w:val="00052C6F"/>
    <w:rsid w:val="00055772"/>
    <w:rsid w:val="00062BD4"/>
    <w:rsid w:val="0006342E"/>
    <w:rsid w:val="00067261"/>
    <w:rsid w:val="0008143E"/>
    <w:rsid w:val="00082828"/>
    <w:rsid w:val="000A51C2"/>
    <w:rsid w:val="000A77AD"/>
    <w:rsid w:val="000D2A84"/>
    <w:rsid w:val="000D6130"/>
    <w:rsid w:val="000D6D63"/>
    <w:rsid w:val="000F7317"/>
    <w:rsid w:val="001203CD"/>
    <w:rsid w:val="00127EFC"/>
    <w:rsid w:val="001319D2"/>
    <w:rsid w:val="0013291C"/>
    <w:rsid w:val="001339B9"/>
    <w:rsid w:val="00134567"/>
    <w:rsid w:val="00146824"/>
    <w:rsid w:val="00147002"/>
    <w:rsid w:val="00153D60"/>
    <w:rsid w:val="001552B0"/>
    <w:rsid w:val="00156C79"/>
    <w:rsid w:val="00157148"/>
    <w:rsid w:val="0017702A"/>
    <w:rsid w:val="00192D23"/>
    <w:rsid w:val="00192E14"/>
    <w:rsid w:val="00195965"/>
    <w:rsid w:val="001A0B00"/>
    <w:rsid w:val="001A464C"/>
    <w:rsid w:val="001A573F"/>
    <w:rsid w:val="001A5BA9"/>
    <w:rsid w:val="001E4CCD"/>
    <w:rsid w:val="001F02A6"/>
    <w:rsid w:val="00207E8A"/>
    <w:rsid w:val="002102A5"/>
    <w:rsid w:val="00211E89"/>
    <w:rsid w:val="00232C54"/>
    <w:rsid w:val="00244D66"/>
    <w:rsid w:val="00247635"/>
    <w:rsid w:val="00255149"/>
    <w:rsid w:val="00274BBE"/>
    <w:rsid w:val="00291EE0"/>
    <w:rsid w:val="00294815"/>
    <w:rsid w:val="00296E69"/>
    <w:rsid w:val="002C0EE0"/>
    <w:rsid w:val="002C2A1A"/>
    <w:rsid w:val="002C4917"/>
    <w:rsid w:val="002C715C"/>
    <w:rsid w:val="002D0D69"/>
    <w:rsid w:val="002D39ED"/>
    <w:rsid w:val="00307459"/>
    <w:rsid w:val="00310B48"/>
    <w:rsid w:val="00322F76"/>
    <w:rsid w:val="00330122"/>
    <w:rsid w:val="00333609"/>
    <w:rsid w:val="00346850"/>
    <w:rsid w:val="00347540"/>
    <w:rsid w:val="0037503A"/>
    <w:rsid w:val="00387A38"/>
    <w:rsid w:val="00392293"/>
    <w:rsid w:val="003952D8"/>
    <w:rsid w:val="003D3CD1"/>
    <w:rsid w:val="003D69CB"/>
    <w:rsid w:val="003F3404"/>
    <w:rsid w:val="003F4E3F"/>
    <w:rsid w:val="00400147"/>
    <w:rsid w:val="00400872"/>
    <w:rsid w:val="00407A5D"/>
    <w:rsid w:val="00416545"/>
    <w:rsid w:val="00422318"/>
    <w:rsid w:val="004258B3"/>
    <w:rsid w:val="0043087D"/>
    <w:rsid w:val="00433018"/>
    <w:rsid w:val="0043527A"/>
    <w:rsid w:val="004358DC"/>
    <w:rsid w:val="004439A3"/>
    <w:rsid w:val="004451A2"/>
    <w:rsid w:val="00447896"/>
    <w:rsid w:val="00450646"/>
    <w:rsid w:val="00456BBD"/>
    <w:rsid w:val="00474B06"/>
    <w:rsid w:val="00484D8F"/>
    <w:rsid w:val="00486CB0"/>
    <w:rsid w:val="00492ED0"/>
    <w:rsid w:val="004C0A23"/>
    <w:rsid w:val="004D004F"/>
    <w:rsid w:val="004E7A02"/>
    <w:rsid w:val="0051707B"/>
    <w:rsid w:val="00531E27"/>
    <w:rsid w:val="00536E31"/>
    <w:rsid w:val="0055588A"/>
    <w:rsid w:val="0056014E"/>
    <w:rsid w:val="005726B4"/>
    <w:rsid w:val="0057502D"/>
    <w:rsid w:val="005835BD"/>
    <w:rsid w:val="005852C2"/>
    <w:rsid w:val="005918E7"/>
    <w:rsid w:val="005A2050"/>
    <w:rsid w:val="005A2E7B"/>
    <w:rsid w:val="005A6310"/>
    <w:rsid w:val="005A7EA9"/>
    <w:rsid w:val="005B2010"/>
    <w:rsid w:val="005C0C5A"/>
    <w:rsid w:val="005D3EA3"/>
    <w:rsid w:val="005D663B"/>
    <w:rsid w:val="005F2303"/>
    <w:rsid w:val="006038E8"/>
    <w:rsid w:val="0064595E"/>
    <w:rsid w:val="006518B7"/>
    <w:rsid w:val="006528E0"/>
    <w:rsid w:val="006640D5"/>
    <w:rsid w:val="006652C8"/>
    <w:rsid w:val="00671562"/>
    <w:rsid w:val="00671977"/>
    <w:rsid w:val="00683EE8"/>
    <w:rsid w:val="006A13CF"/>
    <w:rsid w:val="006A5E48"/>
    <w:rsid w:val="006A6A62"/>
    <w:rsid w:val="006B1F24"/>
    <w:rsid w:val="006B2DDF"/>
    <w:rsid w:val="006D63AD"/>
    <w:rsid w:val="006D6E83"/>
    <w:rsid w:val="006D7B43"/>
    <w:rsid w:val="006E0761"/>
    <w:rsid w:val="006F0291"/>
    <w:rsid w:val="006F1593"/>
    <w:rsid w:val="00706C62"/>
    <w:rsid w:val="007130F8"/>
    <w:rsid w:val="00716374"/>
    <w:rsid w:val="0072605F"/>
    <w:rsid w:val="0072626A"/>
    <w:rsid w:val="00742FC4"/>
    <w:rsid w:val="007463F7"/>
    <w:rsid w:val="007768A8"/>
    <w:rsid w:val="00777F1E"/>
    <w:rsid w:val="007946CE"/>
    <w:rsid w:val="007A50B7"/>
    <w:rsid w:val="007B66A6"/>
    <w:rsid w:val="007D0E8E"/>
    <w:rsid w:val="007D7102"/>
    <w:rsid w:val="007F476D"/>
    <w:rsid w:val="007F55EE"/>
    <w:rsid w:val="00810026"/>
    <w:rsid w:val="00814697"/>
    <w:rsid w:val="008161B0"/>
    <w:rsid w:val="008266BE"/>
    <w:rsid w:val="00837743"/>
    <w:rsid w:val="00841EC5"/>
    <w:rsid w:val="00857F75"/>
    <w:rsid w:val="00860AE7"/>
    <w:rsid w:val="0087002B"/>
    <w:rsid w:val="0087370D"/>
    <w:rsid w:val="00876358"/>
    <w:rsid w:val="00887DF3"/>
    <w:rsid w:val="008A2079"/>
    <w:rsid w:val="008B0BF5"/>
    <w:rsid w:val="008B744F"/>
    <w:rsid w:val="008C5717"/>
    <w:rsid w:val="008C6089"/>
    <w:rsid w:val="008C78C5"/>
    <w:rsid w:val="008D687A"/>
    <w:rsid w:val="008E0F74"/>
    <w:rsid w:val="008E2AAD"/>
    <w:rsid w:val="008E385A"/>
    <w:rsid w:val="009220FD"/>
    <w:rsid w:val="009329B4"/>
    <w:rsid w:val="00932B3C"/>
    <w:rsid w:val="009372A1"/>
    <w:rsid w:val="00942B9C"/>
    <w:rsid w:val="009605CE"/>
    <w:rsid w:val="009677E5"/>
    <w:rsid w:val="00983E6E"/>
    <w:rsid w:val="009A0BF0"/>
    <w:rsid w:val="009C563A"/>
    <w:rsid w:val="009F6117"/>
    <w:rsid w:val="00A12041"/>
    <w:rsid w:val="00A32A52"/>
    <w:rsid w:val="00A368B6"/>
    <w:rsid w:val="00A60295"/>
    <w:rsid w:val="00A72028"/>
    <w:rsid w:val="00A91F69"/>
    <w:rsid w:val="00A927F5"/>
    <w:rsid w:val="00A9349E"/>
    <w:rsid w:val="00AC2504"/>
    <w:rsid w:val="00AE42E7"/>
    <w:rsid w:val="00B12F22"/>
    <w:rsid w:val="00B3189C"/>
    <w:rsid w:val="00B417E8"/>
    <w:rsid w:val="00B4764A"/>
    <w:rsid w:val="00B4795D"/>
    <w:rsid w:val="00B50B97"/>
    <w:rsid w:val="00B670AC"/>
    <w:rsid w:val="00B7641C"/>
    <w:rsid w:val="00B9128C"/>
    <w:rsid w:val="00BA3B42"/>
    <w:rsid w:val="00BA5A58"/>
    <w:rsid w:val="00BA7D1B"/>
    <w:rsid w:val="00BD262F"/>
    <w:rsid w:val="00BE52BE"/>
    <w:rsid w:val="00BE7433"/>
    <w:rsid w:val="00BF06E5"/>
    <w:rsid w:val="00C11431"/>
    <w:rsid w:val="00C13A52"/>
    <w:rsid w:val="00C14B9E"/>
    <w:rsid w:val="00C16334"/>
    <w:rsid w:val="00C2146C"/>
    <w:rsid w:val="00C27812"/>
    <w:rsid w:val="00C27BA1"/>
    <w:rsid w:val="00C3770B"/>
    <w:rsid w:val="00C44D10"/>
    <w:rsid w:val="00C44FC9"/>
    <w:rsid w:val="00C761C2"/>
    <w:rsid w:val="00C8066F"/>
    <w:rsid w:val="00C82D69"/>
    <w:rsid w:val="00CD16A8"/>
    <w:rsid w:val="00CE74B5"/>
    <w:rsid w:val="00D00D26"/>
    <w:rsid w:val="00D1127A"/>
    <w:rsid w:val="00D123B4"/>
    <w:rsid w:val="00D20249"/>
    <w:rsid w:val="00D229AF"/>
    <w:rsid w:val="00D26DE0"/>
    <w:rsid w:val="00D27EB5"/>
    <w:rsid w:val="00D5027F"/>
    <w:rsid w:val="00D80296"/>
    <w:rsid w:val="00D850C5"/>
    <w:rsid w:val="00DA555F"/>
    <w:rsid w:val="00DC0084"/>
    <w:rsid w:val="00DC043E"/>
    <w:rsid w:val="00DC50AD"/>
    <w:rsid w:val="00DD3666"/>
    <w:rsid w:val="00DE6B79"/>
    <w:rsid w:val="00E0135D"/>
    <w:rsid w:val="00E05A02"/>
    <w:rsid w:val="00E20BC7"/>
    <w:rsid w:val="00E24AEA"/>
    <w:rsid w:val="00E40768"/>
    <w:rsid w:val="00E533D1"/>
    <w:rsid w:val="00E57744"/>
    <w:rsid w:val="00E57D6F"/>
    <w:rsid w:val="00E7703D"/>
    <w:rsid w:val="00EA0BB9"/>
    <w:rsid w:val="00EB70F8"/>
    <w:rsid w:val="00EC023D"/>
    <w:rsid w:val="00ED1FD8"/>
    <w:rsid w:val="00EE6A48"/>
    <w:rsid w:val="00EF2392"/>
    <w:rsid w:val="00EF3666"/>
    <w:rsid w:val="00F048CD"/>
    <w:rsid w:val="00F06B29"/>
    <w:rsid w:val="00F13E53"/>
    <w:rsid w:val="00F26BC8"/>
    <w:rsid w:val="00F3291C"/>
    <w:rsid w:val="00F50F49"/>
    <w:rsid w:val="00F5617D"/>
    <w:rsid w:val="00F57B38"/>
    <w:rsid w:val="00F62A03"/>
    <w:rsid w:val="00F854D9"/>
    <w:rsid w:val="00F855BF"/>
    <w:rsid w:val="00F945FF"/>
    <w:rsid w:val="00FA7E30"/>
    <w:rsid w:val="00FB7AB0"/>
    <w:rsid w:val="00FC45B5"/>
    <w:rsid w:val="00FC50D5"/>
    <w:rsid w:val="00FC7AC1"/>
    <w:rsid w:val="00FC7C51"/>
    <w:rsid w:val="00FE185E"/>
    <w:rsid w:val="00FE344B"/>
    <w:rsid w:val="00FF11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3F246"/>
  <w15:chartTrackingRefBased/>
  <w15:docId w15:val="{06D92969-55D0-0E47-BC4A-C054B884E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imes New Roman" w:hAnsi="Century Gothic"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B79"/>
    <w:pPr>
      <w:spacing w:after="200"/>
    </w:pPr>
    <w:rPr>
      <w:rFonts w:ascii="Times New Roman" w:hAnsi="Times New Roman"/>
    </w:rPr>
  </w:style>
  <w:style w:type="paragraph" w:styleId="Heading3">
    <w:name w:val="heading 3"/>
    <w:basedOn w:val="Normal"/>
    <w:next w:val="Normal"/>
    <w:link w:val="Heading3Char"/>
    <w:uiPriority w:val="9"/>
    <w:semiHidden/>
    <w:unhideWhenUsed/>
    <w:qFormat/>
    <w:rsid w:val="004451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50AD"/>
    <w:pPr>
      <w:tabs>
        <w:tab w:val="center" w:pos="4513"/>
        <w:tab w:val="right" w:pos="9026"/>
      </w:tabs>
      <w:spacing w:after="0"/>
    </w:pPr>
  </w:style>
  <w:style w:type="character" w:customStyle="1" w:styleId="HeaderChar">
    <w:name w:val="Header Char"/>
    <w:link w:val="Header"/>
    <w:uiPriority w:val="99"/>
    <w:rsid w:val="00DC50AD"/>
    <w:rPr>
      <w:rFonts w:ascii="Times New Roman" w:hAnsi="Times New Roman"/>
      <w:sz w:val="20"/>
      <w:szCs w:val="20"/>
      <w:lang w:eastAsia="en-GB"/>
    </w:rPr>
  </w:style>
  <w:style w:type="paragraph" w:styleId="Footer">
    <w:name w:val="footer"/>
    <w:basedOn w:val="Normal"/>
    <w:link w:val="FooterChar"/>
    <w:uiPriority w:val="99"/>
    <w:unhideWhenUsed/>
    <w:rsid w:val="00DC50AD"/>
    <w:pPr>
      <w:tabs>
        <w:tab w:val="center" w:pos="4513"/>
        <w:tab w:val="right" w:pos="9026"/>
      </w:tabs>
      <w:spacing w:after="0"/>
    </w:pPr>
  </w:style>
  <w:style w:type="character" w:customStyle="1" w:styleId="FooterChar">
    <w:name w:val="Footer Char"/>
    <w:link w:val="Footer"/>
    <w:uiPriority w:val="99"/>
    <w:rsid w:val="00DC50AD"/>
    <w:rPr>
      <w:rFonts w:ascii="Times New Roman" w:hAnsi="Times New Roman"/>
      <w:sz w:val="20"/>
      <w:szCs w:val="20"/>
      <w:lang w:eastAsia="en-GB"/>
    </w:rPr>
  </w:style>
  <w:style w:type="paragraph" w:styleId="BalloonText">
    <w:name w:val="Balloon Text"/>
    <w:basedOn w:val="Normal"/>
    <w:link w:val="BalloonTextChar"/>
    <w:uiPriority w:val="99"/>
    <w:semiHidden/>
    <w:unhideWhenUsed/>
    <w:rsid w:val="00DC50AD"/>
    <w:pPr>
      <w:spacing w:after="0"/>
    </w:pPr>
    <w:rPr>
      <w:rFonts w:ascii="Tahoma" w:hAnsi="Tahoma" w:cs="Tahoma"/>
      <w:sz w:val="16"/>
      <w:szCs w:val="16"/>
    </w:rPr>
  </w:style>
  <w:style w:type="character" w:customStyle="1" w:styleId="BalloonTextChar">
    <w:name w:val="Balloon Text Char"/>
    <w:link w:val="BalloonText"/>
    <w:uiPriority w:val="99"/>
    <w:semiHidden/>
    <w:rsid w:val="00DC50AD"/>
    <w:rPr>
      <w:rFonts w:ascii="Tahoma" w:hAnsi="Tahoma" w:cs="Tahoma"/>
      <w:sz w:val="16"/>
      <w:szCs w:val="16"/>
      <w:lang w:eastAsia="en-GB"/>
    </w:rPr>
  </w:style>
  <w:style w:type="table" w:styleId="TableGrid">
    <w:name w:val="Table Grid"/>
    <w:basedOn w:val="TableNormal"/>
    <w:uiPriority w:val="59"/>
    <w:rsid w:val="00DC50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0A77AD"/>
    <w:rPr>
      <w:color w:val="0000FF"/>
      <w:u w:val="single"/>
    </w:rPr>
  </w:style>
  <w:style w:type="character" w:customStyle="1" w:styleId="apple-converted-space">
    <w:name w:val="apple-converted-space"/>
    <w:rsid w:val="00F5617D"/>
  </w:style>
  <w:style w:type="paragraph" w:styleId="NormalWeb">
    <w:name w:val="Normal (Web)"/>
    <w:basedOn w:val="Normal"/>
    <w:uiPriority w:val="99"/>
    <w:unhideWhenUsed/>
    <w:rsid w:val="0087002B"/>
    <w:pPr>
      <w:spacing w:before="100" w:beforeAutospacing="1" w:after="100" w:afterAutospacing="1"/>
    </w:pPr>
    <w:rPr>
      <w:sz w:val="24"/>
      <w:szCs w:val="24"/>
    </w:rPr>
  </w:style>
  <w:style w:type="character" w:styleId="Emphasis">
    <w:name w:val="Emphasis"/>
    <w:uiPriority w:val="20"/>
    <w:qFormat/>
    <w:rsid w:val="005852C2"/>
    <w:rPr>
      <w:i/>
      <w:iCs/>
    </w:rPr>
  </w:style>
  <w:style w:type="character" w:styleId="UnresolvedMention">
    <w:name w:val="Unresolved Mention"/>
    <w:uiPriority w:val="99"/>
    <w:semiHidden/>
    <w:unhideWhenUsed/>
    <w:rsid w:val="00067261"/>
    <w:rPr>
      <w:color w:val="605E5C"/>
      <w:shd w:val="clear" w:color="auto" w:fill="E1DFDD"/>
    </w:rPr>
  </w:style>
  <w:style w:type="paragraph" w:styleId="NoSpacing">
    <w:name w:val="No Spacing"/>
    <w:link w:val="NoSpacingChar"/>
    <w:uiPriority w:val="1"/>
    <w:qFormat/>
    <w:rsid w:val="0072626A"/>
    <w:rPr>
      <w:rFonts w:asciiTheme="minorHAnsi" w:eastAsiaTheme="minorEastAsia" w:hAnsiTheme="minorHAnsi" w:cstheme="minorBidi"/>
      <w:sz w:val="22"/>
      <w:szCs w:val="22"/>
      <w:lang w:val="en-US" w:eastAsia="zh-CN"/>
    </w:rPr>
  </w:style>
  <w:style w:type="character" w:customStyle="1" w:styleId="NoSpacingChar">
    <w:name w:val="No Spacing Char"/>
    <w:basedOn w:val="DefaultParagraphFont"/>
    <w:link w:val="NoSpacing"/>
    <w:uiPriority w:val="1"/>
    <w:rsid w:val="0072626A"/>
    <w:rPr>
      <w:rFonts w:asciiTheme="minorHAnsi" w:eastAsiaTheme="minorEastAsia" w:hAnsiTheme="minorHAnsi" w:cstheme="minorBidi"/>
      <w:sz w:val="22"/>
      <w:szCs w:val="22"/>
      <w:lang w:val="en-US" w:eastAsia="zh-CN"/>
    </w:rPr>
  </w:style>
  <w:style w:type="character" w:styleId="Strong">
    <w:name w:val="Strong"/>
    <w:basedOn w:val="DefaultParagraphFont"/>
    <w:uiPriority w:val="22"/>
    <w:qFormat/>
    <w:rsid w:val="00D850C5"/>
    <w:rPr>
      <w:b/>
      <w:bCs/>
    </w:rPr>
  </w:style>
  <w:style w:type="paragraph" w:styleId="ListParagraph">
    <w:name w:val="List Paragraph"/>
    <w:basedOn w:val="Normal"/>
    <w:qFormat/>
    <w:rsid w:val="00422318"/>
    <w:pPr>
      <w:ind w:left="720"/>
      <w:contextualSpacing/>
    </w:pPr>
  </w:style>
  <w:style w:type="character" w:styleId="FollowedHyperlink">
    <w:name w:val="FollowedHyperlink"/>
    <w:basedOn w:val="DefaultParagraphFont"/>
    <w:uiPriority w:val="99"/>
    <w:semiHidden/>
    <w:unhideWhenUsed/>
    <w:rsid w:val="00492ED0"/>
    <w:rPr>
      <w:color w:val="954F72" w:themeColor="followedHyperlink"/>
      <w:u w:val="single"/>
    </w:rPr>
  </w:style>
  <w:style w:type="character" w:styleId="PageNumber">
    <w:name w:val="page number"/>
    <w:basedOn w:val="DefaultParagraphFont"/>
    <w:uiPriority w:val="99"/>
    <w:semiHidden/>
    <w:unhideWhenUsed/>
    <w:rsid w:val="009A0BF0"/>
  </w:style>
  <w:style w:type="character" w:customStyle="1" w:styleId="Heading3Char">
    <w:name w:val="Heading 3 Char"/>
    <w:basedOn w:val="DefaultParagraphFont"/>
    <w:link w:val="Heading3"/>
    <w:uiPriority w:val="9"/>
    <w:semiHidden/>
    <w:rsid w:val="004451A2"/>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90543">
      <w:bodyDiv w:val="1"/>
      <w:marLeft w:val="0"/>
      <w:marRight w:val="0"/>
      <w:marTop w:val="0"/>
      <w:marBottom w:val="0"/>
      <w:divBdr>
        <w:top w:val="none" w:sz="0" w:space="0" w:color="auto"/>
        <w:left w:val="none" w:sz="0" w:space="0" w:color="auto"/>
        <w:bottom w:val="none" w:sz="0" w:space="0" w:color="auto"/>
        <w:right w:val="none" w:sz="0" w:space="0" w:color="auto"/>
      </w:divBdr>
      <w:divsChild>
        <w:div w:id="1981575466">
          <w:marLeft w:val="0"/>
          <w:marRight w:val="0"/>
          <w:marTop w:val="0"/>
          <w:marBottom w:val="0"/>
          <w:divBdr>
            <w:top w:val="none" w:sz="0" w:space="0" w:color="auto"/>
            <w:left w:val="none" w:sz="0" w:space="0" w:color="auto"/>
            <w:bottom w:val="none" w:sz="0" w:space="0" w:color="auto"/>
            <w:right w:val="none" w:sz="0" w:space="0" w:color="auto"/>
          </w:divBdr>
          <w:divsChild>
            <w:div w:id="1736125539">
              <w:marLeft w:val="0"/>
              <w:marRight w:val="0"/>
              <w:marTop w:val="0"/>
              <w:marBottom w:val="0"/>
              <w:divBdr>
                <w:top w:val="none" w:sz="0" w:space="0" w:color="auto"/>
                <w:left w:val="none" w:sz="0" w:space="0" w:color="auto"/>
                <w:bottom w:val="none" w:sz="0" w:space="0" w:color="auto"/>
                <w:right w:val="none" w:sz="0" w:space="0" w:color="auto"/>
              </w:divBdr>
              <w:divsChild>
                <w:div w:id="130962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9059">
      <w:bodyDiv w:val="1"/>
      <w:marLeft w:val="0"/>
      <w:marRight w:val="0"/>
      <w:marTop w:val="0"/>
      <w:marBottom w:val="0"/>
      <w:divBdr>
        <w:top w:val="none" w:sz="0" w:space="0" w:color="auto"/>
        <w:left w:val="none" w:sz="0" w:space="0" w:color="auto"/>
        <w:bottom w:val="none" w:sz="0" w:space="0" w:color="auto"/>
        <w:right w:val="none" w:sz="0" w:space="0" w:color="auto"/>
      </w:divBdr>
    </w:div>
    <w:div w:id="234240836">
      <w:bodyDiv w:val="1"/>
      <w:marLeft w:val="0"/>
      <w:marRight w:val="0"/>
      <w:marTop w:val="0"/>
      <w:marBottom w:val="0"/>
      <w:divBdr>
        <w:top w:val="none" w:sz="0" w:space="0" w:color="auto"/>
        <w:left w:val="none" w:sz="0" w:space="0" w:color="auto"/>
        <w:bottom w:val="none" w:sz="0" w:space="0" w:color="auto"/>
        <w:right w:val="none" w:sz="0" w:space="0" w:color="auto"/>
      </w:divBdr>
    </w:div>
    <w:div w:id="476919087">
      <w:bodyDiv w:val="1"/>
      <w:marLeft w:val="0"/>
      <w:marRight w:val="0"/>
      <w:marTop w:val="0"/>
      <w:marBottom w:val="0"/>
      <w:divBdr>
        <w:top w:val="none" w:sz="0" w:space="0" w:color="auto"/>
        <w:left w:val="none" w:sz="0" w:space="0" w:color="auto"/>
        <w:bottom w:val="none" w:sz="0" w:space="0" w:color="auto"/>
        <w:right w:val="none" w:sz="0" w:space="0" w:color="auto"/>
      </w:divBdr>
    </w:div>
    <w:div w:id="485777733">
      <w:bodyDiv w:val="1"/>
      <w:marLeft w:val="0"/>
      <w:marRight w:val="0"/>
      <w:marTop w:val="0"/>
      <w:marBottom w:val="0"/>
      <w:divBdr>
        <w:top w:val="none" w:sz="0" w:space="0" w:color="auto"/>
        <w:left w:val="none" w:sz="0" w:space="0" w:color="auto"/>
        <w:bottom w:val="none" w:sz="0" w:space="0" w:color="auto"/>
        <w:right w:val="none" w:sz="0" w:space="0" w:color="auto"/>
      </w:divBdr>
      <w:divsChild>
        <w:div w:id="1623149230">
          <w:marLeft w:val="0"/>
          <w:marRight w:val="0"/>
          <w:marTop w:val="0"/>
          <w:marBottom w:val="0"/>
          <w:divBdr>
            <w:top w:val="none" w:sz="0" w:space="0" w:color="auto"/>
            <w:left w:val="none" w:sz="0" w:space="0" w:color="auto"/>
            <w:bottom w:val="none" w:sz="0" w:space="0" w:color="auto"/>
            <w:right w:val="none" w:sz="0" w:space="0" w:color="auto"/>
          </w:divBdr>
          <w:divsChild>
            <w:div w:id="1489517061">
              <w:marLeft w:val="0"/>
              <w:marRight w:val="0"/>
              <w:marTop w:val="0"/>
              <w:marBottom w:val="0"/>
              <w:divBdr>
                <w:top w:val="none" w:sz="0" w:space="0" w:color="auto"/>
                <w:left w:val="none" w:sz="0" w:space="0" w:color="auto"/>
                <w:bottom w:val="none" w:sz="0" w:space="0" w:color="auto"/>
                <w:right w:val="none" w:sz="0" w:space="0" w:color="auto"/>
              </w:divBdr>
              <w:divsChild>
                <w:div w:id="16374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301333">
      <w:bodyDiv w:val="1"/>
      <w:marLeft w:val="0"/>
      <w:marRight w:val="0"/>
      <w:marTop w:val="0"/>
      <w:marBottom w:val="0"/>
      <w:divBdr>
        <w:top w:val="none" w:sz="0" w:space="0" w:color="auto"/>
        <w:left w:val="none" w:sz="0" w:space="0" w:color="auto"/>
        <w:bottom w:val="none" w:sz="0" w:space="0" w:color="auto"/>
        <w:right w:val="none" w:sz="0" w:space="0" w:color="auto"/>
      </w:divBdr>
      <w:divsChild>
        <w:div w:id="1100370168">
          <w:marLeft w:val="0"/>
          <w:marRight w:val="0"/>
          <w:marTop w:val="0"/>
          <w:marBottom w:val="0"/>
          <w:divBdr>
            <w:top w:val="none" w:sz="0" w:space="0" w:color="auto"/>
            <w:left w:val="none" w:sz="0" w:space="0" w:color="auto"/>
            <w:bottom w:val="none" w:sz="0" w:space="0" w:color="auto"/>
            <w:right w:val="none" w:sz="0" w:space="0" w:color="auto"/>
          </w:divBdr>
          <w:divsChild>
            <w:div w:id="336538622">
              <w:marLeft w:val="0"/>
              <w:marRight w:val="0"/>
              <w:marTop w:val="0"/>
              <w:marBottom w:val="0"/>
              <w:divBdr>
                <w:top w:val="none" w:sz="0" w:space="0" w:color="auto"/>
                <w:left w:val="none" w:sz="0" w:space="0" w:color="auto"/>
                <w:bottom w:val="none" w:sz="0" w:space="0" w:color="auto"/>
                <w:right w:val="none" w:sz="0" w:space="0" w:color="auto"/>
              </w:divBdr>
              <w:divsChild>
                <w:div w:id="76207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61559">
          <w:marLeft w:val="0"/>
          <w:marRight w:val="0"/>
          <w:marTop w:val="0"/>
          <w:marBottom w:val="0"/>
          <w:divBdr>
            <w:top w:val="none" w:sz="0" w:space="0" w:color="auto"/>
            <w:left w:val="none" w:sz="0" w:space="0" w:color="auto"/>
            <w:bottom w:val="none" w:sz="0" w:space="0" w:color="auto"/>
            <w:right w:val="none" w:sz="0" w:space="0" w:color="auto"/>
          </w:divBdr>
          <w:divsChild>
            <w:div w:id="1632708187">
              <w:marLeft w:val="0"/>
              <w:marRight w:val="0"/>
              <w:marTop w:val="0"/>
              <w:marBottom w:val="0"/>
              <w:divBdr>
                <w:top w:val="none" w:sz="0" w:space="0" w:color="auto"/>
                <w:left w:val="none" w:sz="0" w:space="0" w:color="auto"/>
                <w:bottom w:val="none" w:sz="0" w:space="0" w:color="auto"/>
                <w:right w:val="none" w:sz="0" w:space="0" w:color="auto"/>
              </w:divBdr>
              <w:divsChild>
                <w:div w:id="129683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866521">
      <w:bodyDiv w:val="1"/>
      <w:marLeft w:val="0"/>
      <w:marRight w:val="0"/>
      <w:marTop w:val="0"/>
      <w:marBottom w:val="0"/>
      <w:divBdr>
        <w:top w:val="none" w:sz="0" w:space="0" w:color="auto"/>
        <w:left w:val="none" w:sz="0" w:space="0" w:color="auto"/>
        <w:bottom w:val="none" w:sz="0" w:space="0" w:color="auto"/>
        <w:right w:val="none" w:sz="0" w:space="0" w:color="auto"/>
      </w:divBdr>
      <w:divsChild>
        <w:div w:id="1367950735">
          <w:marLeft w:val="0"/>
          <w:marRight w:val="0"/>
          <w:marTop w:val="0"/>
          <w:marBottom w:val="0"/>
          <w:divBdr>
            <w:top w:val="none" w:sz="0" w:space="0" w:color="auto"/>
            <w:left w:val="none" w:sz="0" w:space="0" w:color="auto"/>
            <w:bottom w:val="none" w:sz="0" w:space="0" w:color="auto"/>
            <w:right w:val="none" w:sz="0" w:space="0" w:color="auto"/>
          </w:divBdr>
          <w:divsChild>
            <w:div w:id="2027125467">
              <w:marLeft w:val="0"/>
              <w:marRight w:val="0"/>
              <w:marTop w:val="0"/>
              <w:marBottom w:val="0"/>
              <w:divBdr>
                <w:top w:val="none" w:sz="0" w:space="0" w:color="auto"/>
                <w:left w:val="none" w:sz="0" w:space="0" w:color="auto"/>
                <w:bottom w:val="none" w:sz="0" w:space="0" w:color="auto"/>
                <w:right w:val="none" w:sz="0" w:space="0" w:color="auto"/>
              </w:divBdr>
              <w:divsChild>
                <w:div w:id="113170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202548">
      <w:bodyDiv w:val="1"/>
      <w:marLeft w:val="0"/>
      <w:marRight w:val="0"/>
      <w:marTop w:val="0"/>
      <w:marBottom w:val="0"/>
      <w:divBdr>
        <w:top w:val="none" w:sz="0" w:space="0" w:color="auto"/>
        <w:left w:val="none" w:sz="0" w:space="0" w:color="auto"/>
        <w:bottom w:val="none" w:sz="0" w:space="0" w:color="auto"/>
        <w:right w:val="none" w:sz="0" w:space="0" w:color="auto"/>
      </w:divBdr>
      <w:divsChild>
        <w:div w:id="2024625923">
          <w:marLeft w:val="0"/>
          <w:marRight w:val="0"/>
          <w:marTop w:val="0"/>
          <w:marBottom w:val="0"/>
          <w:divBdr>
            <w:top w:val="none" w:sz="0" w:space="0" w:color="auto"/>
            <w:left w:val="none" w:sz="0" w:space="0" w:color="auto"/>
            <w:bottom w:val="none" w:sz="0" w:space="0" w:color="auto"/>
            <w:right w:val="none" w:sz="0" w:space="0" w:color="auto"/>
          </w:divBdr>
          <w:divsChild>
            <w:div w:id="1593080313">
              <w:marLeft w:val="0"/>
              <w:marRight w:val="0"/>
              <w:marTop w:val="0"/>
              <w:marBottom w:val="0"/>
              <w:divBdr>
                <w:top w:val="none" w:sz="0" w:space="0" w:color="auto"/>
                <w:left w:val="none" w:sz="0" w:space="0" w:color="auto"/>
                <w:bottom w:val="none" w:sz="0" w:space="0" w:color="auto"/>
                <w:right w:val="none" w:sz="0" w:space="0" w:color="auto"/>
              </w:divBdr>
              <w:divsChild>
                <w:div w:id="155465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202320">
      <w:bodyDiv w:val="1"/>
      <w:marLeft w:val="0"/>
      <w:marRight w:val="0"/>
      <w:marTop w:val="0"/>
      <w:marBottom w:val="0"/>
      <w:divBdr>
        <w:top w:val="none" w:sz="0" w:space="0" w:color="auto"/>
        <w:left w:val="none" w:sz="0" w:space="0" w:color="auto"/>
        <w:bottom w:val="none" w:sz="0" w:space="0" w:color="auto"/>
        <w:right w:val="none" w:sz="0" w:space="0" w:color="auto"/>
      </w:divBdr>
    </w:div>
    <w:div w:id="751661291">
      <w:bodyDiv w:val="1"/>
      <w:marLeft w:val="0"/>
      <w:marRight w:val="0"/>
      <w:marTop w:val="0"/>
      <w:marBottom w:val="0"/>
      <w:divBdr>
        <w:top w:val="none" w:sz="0" w:space="0" w:color="auto"/>
        <w:left w:val="none" w:sz="0" w:space="0" w:color="auto"/>
        <w:bottom w:val="none" w:sz="0" w:space="0" w:color="auto"/>
        <w:right w:val="none" w:sz="0" w:space="0" w:color="auto"/>
      </w:divBdr>
    </w:div>
    <w:div w:id="775059120">
      <w:bodyDiv w:val="1"/>
      <w:marLeft w:val="0"/>
      <w:marRight w:val="0"/>
      <w:marTop w:val="0"/>
      <w:marBottom w:val="0"/>
      <w:divBdr>
        <w:top w:val="none" w:sz="0" w:space="0" w:color="auto"/>
        <w:left w:val="none" w:sz="0" w:space="0" w:color="auto"/>
        <w:bottom w:val="none" w:sz="0" w:space="0" w:color="auto"/>
        <w:right w:val="none" w:sz="0" w:space="0" w:color="auto"/>
      </w:divBdr>
      <w:divsChild>
        <w:div w:id="1657492123">
          <w:marLeft w:val="0"/>
          <w:marRight w:val="0"/>
          <w:marTop w:val="0"/>
          <w:marBottom w:val="0"/>
          <w:divBdr>
            <w:top w:val="none" w:sz="0" w:space="0" w:color="auto"/>
            <w:left w:val="none" w:sz="0" w:space="0" w:color="auto"/>
            <w:bottom w:val="none" w:sz="0" w:space="0" w:color="auto"/>
            <w:right w:val="none" w:sz="0" w:space="0" w:color="auto"/>
          </w:divBdr>
          <w:divsChild>
            <w:div w:id="449318605">
              <w:marLeft w:val="0"/>
              <w:marRight w:val="0"/>
              <w:marTop w:val="0"/>
              <w:marBottom w:val="0"/>
              <w:divBdr>
                <w:top w:val="none" w:sz="0" w:space="0" w:color="auto"/>
                <w:left w:val="none" w:sz="0" w:space="0" w:color="auto"/>
                <w:bottom w:val="none" w:sz="0" w:space="0" w:color="auto"/>
                <w:right w:val="none" w:sz="0" w:space="0" w:color="auto"/>
              </w:divBdr>
              <w:divsChild>
                <w:div w:id="63375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59440">
      <w:bodyDiv w:val="1"/>
      <w:marLeft w:val="0"/>
      <w:marRight w:val="0"/>
      <w:marTop w:val="0"/>
      <w:marBottom w:val="0"/>
      <w:divBdr>
        <w:top w:val="none" w:sz="0" w:space="0" w:color="auto"/>
        <w:left w:val="none" w:sz="0" w:space="0" w:color="auto"/>
        <w:bottom w:val="none" w:sz="0" w:space="0" w:color="auto"/>
        <w:right w:val="none" w:sz="0" w:space="0" w:color="auto"/>
      </w:divBdr>
    </w:div>
    <w:div w:id="859205018">
      <w:bodyDiv w:val="1"/>
      <w:marLeft w:val="0"/>
      <w:marRight w:val="0"/>
      <w:marTop w:val="0"/>
      <w:marBottom w:val="0"/>
      <w:divBdr>
        <w:top w:val="none" w:sz="0" w:space="0" w:color="auto"/>
        <w:left w:val="none" w:sz="0" w:space="0" w:color="auto"/>
        <w:bottom w:val="none" w:sz="0" w:space="0" w:color="auto"/>
        <w:right w:val="none" w:sz="0" w:space="0" w:color="auto"/>
      </w:divBdr>
      <w:divsChild>
        <w:div w:id="783038221">
          <w:marLeft w:val="0"/>
          <w:marRight w:val="0"/>
          <w:marTop w:val="0"/>
          <w:marBottom w:val="0"/>
          <w:divBdr>
            <w:top w:val="none" w:sz="0" w:space="0" w:color="auto"/>
            <w:left w:val="none" w:sz="0" w:space="0" w:color="auto"/>
            <w:bottom w:val="none" w:sz="0" w:space="0" w:color="auto"/>
            <w:right w:val="none" w:sz="0" w:space="0" w:color="auto"/>
          </w:divBdr>
          <w:divsChild>
            <w:div w:id="2139061725">
              <w:marLeft w:val="0"/>
              <w:marRight w:val="0"/>
              <w:marTop w:val="0"/>
              <w:marBottom w:val="0"/>
              <w:divBdr>
                <w:top w:val="none" w:sz="0" w:space="0" w:color="auto"/>
                <w:left w:val="none" w:sz="0" w:space="0" w:color="auto"/>
                <w:bottom w:val="none" w:sz="0" w:space="0" w:color="auto"/>
                <w:right w:val="none" w:sz="0" w:space="0" w:color="auto"/>
              </w:divBdr>
              <w:divsChild>
                <w:div w:id="127390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070">
          <w:marLeft w:val="0"/>
          <w:marRight w:val="0"/>
          <w:marTop w:val="0"/>
          <w:marBottom w:val="0"/>
          <w:divBdr>
            <w:top w:val="none" w:sz="0" w:space="0" w:color="auto"/>
            <w:left w:val="none" w:sz="0" w:space="0" w:color="auto"/>
            <w:bottom w:val="none" w:sz="0" w:space="0" w:color="auto"/>
            <w:right w:val="none" w:sz="0" w:space="0" w:color="auto"/>
          </w:divBdr>
          <w:divsChild>
            <w:div w:id="213934909">
              <w:marLeft w:val="0"/>
              <w:marRight w:val="0"/>
              <w:marTop w:val="0"/>
              <w:marBottom w:val="0"/>
              <w:divBdr>
                <w:top w:val="none" w:sz="0" w:space="0" w:color="auto"/>
                <w:left w:val="none" w:sz="0" w:space="0" w:color="auto"/>
                <w:bottom w:val="none" w:sz="0" w:space="0" w:color="auto"/>
                <w:right w:val="none" w:sz="0" w:space="0" w:color="auto"/>
              </w:divBdr>
              <w:divsChild>
                <w:div w:id="14851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749640">
      <w:bodyDiv w:val="1"/>
      <w:marLeft w:val="0"/>
      <w:marRight w:val="0"/>
      <w:marTop w:val="0"/>
      <w:marBottom w:val="0"/>
      <w:divBdr>
        <w:top w:val="none" w:sz="0" w:space="0" w:color="auto"/>
        <w:left w:val="none" w:sz="0" w:space="0" w:color="auto"/>
        <w:bottom w:val="none" w:sz="0" w:space="0" w:color="auto"/>
        <w:right w:val="none" w:sz="0" w:space="0" w:color="auto"/>
      </w:divBdr>
    </w:div>
    <w:div w:id="1064446204">
      <w:bodyDiv w:val="1"/>
      <w:marLeft w:val="0"/>
      <w:marRight w:val="0"/>
      <w:marTop w:val="0"/>
      <w:marBottom w:val="0"/>
      <w:divBdr>
        <w:top w:val="none" w:sz="0" w:space="0" w:color="auto"/>
        <w:left w:val="none" w:sz="0" w:space="0" w:color="auto"/>
        <w:bottom w:val="none" w:sz="0" w:space="0" w:color="auto"/>
        <w:right w:val="none" w:sz="0" w:space="0" w:color="auto"/>
      </w:divBdr>
    </w:div>
    <w:div w:id="1079788794">
      <w:bodyDiv w:val="1"/>
      <w:marLeft w:val="0"/>
      <w:marRight w:val="0"/>
      <w:marTop w:val="0"/>
      <w:marBottom w:val="0"/>
      <w:divBdr>
        <w:top w:val="none" w:sz="0" w:space="0" w:color="auto"/>
        <w:left w:val="none" w:sz="0" w:space="0" w:color="auto"/>
        <w:bottom w:val="none" w:sz="0" w:space="0" w:color="auto"/>
        <w:right w:val="none" w:sz="0" w:space="0" w:color="auto"/>
      </w:divBdr>
    </w:div>
    <w:div w:id="1115295514">
      <w:bodyDiv w:val="1"/>
      <w:marLeft w:val="0"/>
      <w:marRight w:val="0"/>
      <w:marTop w:val="0"/>
      <w:marBottom w:val="0"/>
      <w:divBdr>
        <w:top w:val="none" w:sz="0" w:space="0" w:color="auto"/>
        <w:left w:val="none" w:sz="0" w:space="0" w:color="auto"/>
        <w:bottom w:val="none" w:sz="0" w:space="0" w:color="auto"/>
        <w:right w:val="none" w:sz="0" w:space="0" w:color="auto"/>
      </w:divBdr>
    </w:div>
    <w:div w:id="1272589818">
      <w:bodyDiv w:val="1"/>
      <w:marLeft w:val="0"/>
      <w:marRight w:val="0"/>
      <w:marTop w:val="0"/>
      <w:marBottom w:val="0"/>
      <w:divBdr>
        <w:top w:val="none" w:sz="0" w:space="0" w:color="auto"/>
        <w:left w:val="none" w:sz="0" w:space="0" w:color="auto"/>
        <w:bottom w:val="none" w:sz="0" w:space="0" w:color="auto"/>
        <w:right w:val="none" w:sz="0" w:space="0" w:color="auto"/>
      </w:divBdr>
      <w:divsChild>
        <w:div w:id="95945376">
          <w:marLeft w:val="0"/>
          <w:marRight w:val="0"/>
          <w:marTop w:val="0"/>
          <w:marBottom w:val="0"/>
          <w:divBdr>
            <w:top w:val="none" w:sz="0" w:space="0" w:color="auto"/>
            <w:left w:val="none" w:sz="0" w:space="0" w:color="auto"/>
            <w:bottom w:val="none" w:sz="0" w:space="0" w:color="auto"/>
            <w:right w:val="none" w:sz="0" w:space="0" w:color="auto"/>
          </w:divBdr>
          <w:divsChild>
            <w:div w:id="1925994852">
              <w:marLeft w:val="0"/>
              <w:marRight w:val="0"/>
              <w:marTop w:val="0"/>
              <w:marBottom w:val="0"/>
              <w:divBdr>
                <w:top w:val="none" w:sz="0" w:space="0" w:color="auto"/>
                <w:left w:val="none" w:sz="0" w:space="0" w:color="auto"/>
                <w:bottom w:val="none" w:sz="0" w:space="0" w:color="auto"/>
                <w:right w:val="none" w:sz="0" w:space="0" w:color="auto"/>
              </w:divBdr>
              <w:divsChild>
                <w:div w:id="10415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64736">
      <w:bodyDiv w:val="1"/>
      <w:marLeft w:val="0"/>
      <w:marRight w:val="0"/>
      <w:marTop w:val="0"/>
      <w:marBottom w:val="0"/>
      <w:divBdr>
        <w:top w:val="none" w:sz="0" w:space="0" w:color="auto"/>
        <w:left w:val="none" w:sz="0" w:space="0" w:color="auto"/>
        <w:bottom w:val="none" w:sz="0" w:space="0" w:color="auto"/>
        <w:right w:val="none" w:sz="0" w:space="0" w:color="auto"/>
      </w:divBdr>
      <w:divsChild>
        <w:div w:id="1381904616">
          <w:marLeft w:val="0"/>
          <w:marRight w:val="0"/>
          <w:marTop w:val="0"/>
          <w:marBottom w:val="0"/>
          <w:divBdr>
            <w:top w:val="none" w:sz="0" w:space="0" w:color="auto"/>
            <w:left w:val="none" w:sz="0" w:space="0" w:color="auto"/>
            <w:bottom w:val="none" w:sz="0" w:space="0" w:color="auto"/>
            <w:right w:val="none" w:sz="0" w:space="0" w:color="auto"/>
          </w:divBdr>
          <w:divsChild>
            <w:div w:id="1473448552">
              <w:marLeft w:val="0"/>
              <w:marRight w:val="0"/>
              <w:marTop w:val="0"/>
              <w:marBottom w:val="0"/>
              <w:divBdr>
                <w:top w:val="none" w:sz="0" w:space="0" w:color="auto"/>
                <w:left w:val="none" w:sz="0" w:space="0" w:color="auto"/>
                <w:bottom w:val="none" w:sz="0" w:space="0" w:color="auto"/>
                <w:right w:val="none" w:sz="0" w:space="0" w:color="auto"/>
              </w:divBdr>
              <w:divsChild>
                <w:div w:id="117533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3304">
      <w:bodyDiv w:val="1"/>
      <w:marLeft w:val="0"/>
      <w:marRight w:val="0"/>
      <w:marTop w:val="0"/>
      <w:marBottom w:val="0"/>
      <w:divBdr>
        <w:top w:val="none" w:sz="0" w:space="0" w:color="auto"/>
        <w:left w:val="none" w:sz="0" w:space="0" w:color="auto"/>
        <w:bottom w:val="none" w:sz="0" w:space="0" w:color="auto"/>
        <w:right w:val="none" w:sz="0" w:space="0" w:color="auto"/>
      </w:divBdr>
      <w:divsChild>
        <w:div w:id="2072264550">
          <w:marLeft w:val="0"/>
          <w:marRight w:val="0"/>
          <w:marTop w:val="0"/>
          <w:marBottom w:val="0"/>
          <w:divBdr>
            <w:top w:val="none" w:sz="0" w:space="0" w:color="auto"/>
            <w:left w:val="none" w:sz="0" w:space="0" w:color="auto"/>
            <w:bottom w:val="none" w:sz="0" w:space="0" w:color="auto"/>
            <w:right w:val="none" w:sz="0" w:space="0" w:color="auto"/>
          </w:divBdr>
          <w:divsChild>
            <w:div w:id="2039767881">
              <w:marLeft w:val="0"/>
              <w:marRight w:val="0"/>
              <w:marTop w:val="0"/>
              <w:marBottom w:val="0"/>
              <w:divBdr>
                <w:top w:val="none" w:sz="0" w:space="0" w:color="auto"/>
                <w:left w:val="none" w:sz="0" w:space="0" w:color="auto"/>
                <w:bottom w:val="none" w:sz="0" w:space="0" w:color="auto"/>
                <w:right w:val="none" w:sz="0" w:space="0" w:color="auto"/>
              </w:divBdr>
              <w:divsChild>
                <w:div w:id="89531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092">
      <w:bodyDiv w:val="1"/>
      <w:marLeft w:val="0"/>
      <w:marRight w:val="0"/>
      <w:marTop w:val="0"/>
      <w:marBottom w:val="0"/>
      <w:divBdr>
        <w:top w:val="none" w:sz="0" w:space="0" w:color="auto"/>
        <w:left w:val="none" w:sz="0" w:space="0" w:color="auto"/>
        <w:bottom w:val="none" w:sz="0" w:space="0" w:color="auto"/>
        <w:right w:val="none" w:sz="0" w:space="0" w:color="auto"/>
      </w:divBdr>
      <w:divsChild>
        <w:div w:id="347878976">
          <w:marLeft w:val="0"/>
          <w:marRight w:val="0"/>
          <w:marTop w:val="0"/>
          <w:marBottom w:val="0"/>
          <w:divBdr>
            <w:top w:val="none" w:sz="0" w:space="0" w:color="auto"/>
            <w:left w:val="none" w:sz="0" w:space="0" w:color="auto"/>
            <w:bottom w:val="none" w:sz="0" w:space="0" w:color="auto"/>
            <w:right w:val="none" w:sz="0" w:space="0" w:color="auto"/>
          </w:divBdr>
          <w:divsChild>
            <w:div w:id="1364594005">
              <w:marLeft w:val="0"/>
              <w:marRight w:val="0"/>
              <w:marTop w:val="0"/>
              <w:marBottom w:val="0"/>
              <w:divBdr>
                <w:top w:val="none" w:sz="0" w:space="0" w:color="auto"/>
                <w:left w:val="none" w:sz="0" w:space="0" w:color="auto"/>
                <w:bottom w:val="none" w:sz="0" w:space="0" w:color="auto"/>
                <w:right w:val="none" w:sz="0" w:space="0" w:color="auto"/>
              </w:divBdr>
              <w:divsChild>
                <w:div w:id="157970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90245">
      <w:bodyDiv w:val="1"/>
      <w:marLeft w:val="0"/>
      <w:marRight w:val="0"/>
      <w:marTop w:val="0"/>
      <w:marBottom w:val="0"/>
      <w:divBdr>
        <w:top w:val="none" w:sz="0" w:space="0" w:color="auto"/>
        <w:left w:val="none" w:sz="0" w:space="0" w:color="auto"/>
        <w:bottom w:val="none" w:sz="0" w:space="0" w:color="auto"/>
        <w:right w:val="none" w:sz="0" w:space="0" w:color="auto"/>
      </w:divBdr>
    </w:div>
    <w:div w:id="1527476328">
      <w:bodyDiv w:val="1"/>
      <w:marLeft w:val="0"/>
      <w:marRight w:val="0"/>
      <w:marTop w:val="0"/>
      <w:marBottom w:val="0"/>
      <w:divBdr>
        <w:top w:val="none" w:sz="0" w:space="0" w:color="auto"/>
        <w:left w:val="none" w:sz="0" w:space="0" w:color="auto"/>
        <w:bottom w:val="none" w:sz="0" w:space="0" w:color="auto"/>
        <w:right w:val="none" w:sz="0" w:space="0" w:color="auto"/>
      </w:divBdr>
    </w:div>
    <w:div w:id="1806199683">
      <w:bodyDiv w:val="1"/>
      <w:marLeft w:val="0"/>
      <w:marRight w:val="0"/>
      <w:marTop w:val="0"/>
      <w:marBottom w:val="0"/>
      <w:divBdr>
        <w:top w:val="none" w:sz="0" w:space="0" w:color="auto"/>
        <w:left w:val="none" w:sz="0" w:space="0" w:color="auto"/>
        <w:bottom w:val="none" w:sz="0" w:space="0" w:color="auto"/>
        <w:right w:val="none" w:sz="0" w:space="0" w:color="auto"/>
      </w:divBdr>
    </w:div>
    <w:div w:id="1985968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liverpoolscp.org.uk/scp/local-authority-designated-officer-lado/what-is-the-lado-and-what-do-they-do" TargetMode="External"/><Relationship Id="rId18" Type="http://schemas.openxmlformats.org/officeDocument/2006/relationships/footer" Target="footer2.xml"/><Relationship Id="rId26" Type="http://schemas.openxmlformats.org/officeDocument/2006/relationships/hyperlink" Target="https://fsd.liverpool.gov.uk/kb5/liverpool/fsd/service.page?id=r6XMDbnhWDc&amp;localofferchannel=1&amp;itemid=miD-ZH43D6GD46XZp6QAq8A4GWmEuA8nPX4anhHjmQ$$"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hyperlink" Target="mailto:Sarah.wood@rasamerseyside.org" TargetMode="External"/><Relationship Id="rId17" Type="http://schemas.openxmlformats.org/officeDocument/2006/relationships/footer" Target="footer1.xml"/><Relationship Id="rId25" Type="http://schemas.openxmlformats.org/officeDocument/2006/relationships/hyperlink" Target="https://liverpool.gov.uk/referrals/childrens-social-care-referrals/make-an-urgent-marf-referral/marf-form/"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Lorraine.wood@rasamerseyside.org" TargetMode="External"/><Relationship Id="rId24" Type="http://schemas.openxmlformats.org/officeDocument/2006/relationships/hyperlink" Target="https://www.sefton.gov.uk/childrens-services/childrens-social-care/childrens-help-and-advice-team-chat/" TargetMode="External"/><Relationship Id="rId5" Type="http://schemas.openxmlformats.org/officeDocument/2006/relationships/styles" Target="styles.xml"/><Relationship Id="rId15" Type="http://schemas.openxmlformats.org/officeDocument/2006/relationships/hyperlink" Target="https://seftonscp.org.uk/scp/professionals/managing-allegations-local-authoritys-designated-officer" TargetMode="External"/><Relationship Id="rId23" Type="http://schemas.openxmlformats.org/officeDocument/2006/relationships/hyperlink" Target="https://www.wirralsafeguarding.co.uk/concerned-about-a-child/"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wirralsafeguarding.co.uk/professionals/lado-allegations/" TargetMode="External"/><Relationship Id="rId22" Type="http://schemas.openxmlformats.org/officeDocument/2006/relationships/image" Target="media/image6.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3F54C4703198D4E82423F5E18153FC1" ma:contentTypeVersion="4" ma:contentTypeDescription="Create a new document." ma:contentTypeScope="" ma:versionID="3887df4e0f1f07cb72296d4ef8f86885">
  <xsd:schema xmlns:xsd="http://www.w3.org/2001/XMLSchema" xmlns:xs="http://www.w3.org/2001/XMLSchema" xmlns:p="http://schemas.microsoft.com/office/2006/metadata/properties" xmlns:ns1="http://schemas.microsoft.com/sharepoint/v3" xmlns:ns3="6ebd24fc-e767-4eb4-ae17-dd23be085f32" targetNamespace="http://schemas.microsoft.com/office/2006/metadata/properties" ma:root="true" ma:fieldsID="82ee9f9cc10dcdc8081aac4c36edcf73" ns1:_="" ns3:_="">
    <xsd:import namespace="http://schemas.microsoft.com/sharepoint/v3"/>
    <xsd:import namespace="6ebd24fc-e767-4eb4-ae17-dd23be085f32"/>
    <xsd:element name="properties">
      <xsd:complexType>
        <xsd:sequence>
          <xsd:element name="documentManagement">
            <xsd:complexType>
              <xsd:all>
                <xsd:element ref="ns3:SharedWithUsers" minOccurs="0"/>
                <xsd:element ref="ns1:IMAddress" minOccurs="0"/>
                <xsd:element ref="ns3:SharingHintHash"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ddress" ma:index="9" nillable="true" ma:displayName="IM Address" ma:description="" ma:internalName="IMAddres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bd24fc-e767-4eb4-ae17-dd23be085f3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description="" ma:internalName="SharingHintHash" ma:readOnly="true">
      <xsd:simpleType>
        <xsd:restriction base="dms:Text"/>
      </xsd:simple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C1BB6-CC8E-4039-B09F-910D969525CB}">
  <ds:schemaRefs>
    <ds:schemaRef ds:uri="http://schemas.microsoft.com/sharepoint/v3/contenttype/forms"/>
  </ds:schemaRefs>
</ds:datastoreItem>
</file>

<file path=customXml/itemProps2.xml><?xml version="1.0" encoding="utf-8"?>
<ds:datastoreItem xmlns:ds="http://schemas.openxmlformats.org/officeDocument/2006/customXml" ds:itemID="{FF5E8BE0-BE50-498C-B986-6B2040DF41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ebd24fc-e767-4eb4-ae17-dd23be085f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AE2179-1483-0749-9D8F-AA7A7F084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18</Pages>
  <Words>4484</Words>
  <Characters>25565</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29990</CharactersWithSpaces>
  <SharedDoc>false</SharedDoc>
  <HLinks>
    <vt:vector size="42" baseType="variant">
      <vt:variant>
        <vt:i4>6684687</vt:i4>
      </vt:variant>
      <vt:variant>
        <vt:i4>18</vt:i4>
      </vt:variant>
      <vt:variant>
        <vt:i4>0</vt:i4>
      </vt:variant>
      <vt:variant>
        <vt:i4>5</vt:i4>
      </vt:variant>
      <vt:variant>
        <vt:lpwstr>mailto:Lorraine.wood@rasamerseyside.org</vt:lpwstr>
      </vt:variant>
      <vt:variant>
        <vt:lpwstr/>
      </vt:variant>
      <vt:variant>
        <vt:i4>6488088</vt:i4>
      </vt:variant>
      <vt:variant>
        <vt:i4>15</vt:i4>
      </vt:variant>
      <vt:variant>
        <vt:i4>0</vt:i4>
      </vt:variant>
      <vt:variant>
        <vt:i4>5</vt:i4>
      </vt:variant>
      <vt:variant>
        <vt:lpwstr>mailto:Victoria.green@rasamerseyside.org</vt:lpwstr>
      </vt:variant>
      <vt:variant>
        <vt:lpwstr/>
      </vt:variant>
      <vt:variant>
        <vt:i4>3932242</vt:i4>
      </vt:variant>
      <vt:variant>
        <vt:i4>12</vt:i4>
      </vt:variant>
      <vt:variant>
        <vt:i4>0</vt:i4>
      </vt:variant>
      <vt:variant>
        <vt:i4>5</vt:i4>
      </vt:variant>
      <vt:variant>
        <vt:lpwstr>https://en.wikipedia.org/wiki/Diogenes_syndrome</vt:lpwstr>
      </vt:variant>
      <vt:variant>
        <vt:lpwstr/>
      </vt:variant>
      <vt:variant>
        <vt:i4>6029332</vt:i4>
      </vt:variant>
      <vt:variant>
        <vt:i4>9</vt:i4>
      </vt:variant>
      <vt:variant>
        <vt:i4>0</vt:i4>
      </vt:variant>
      <vt:variant>
        <vt:i4>5</vt:i4>
      </vt:variant>
      <vt:variant>
        <vt:lpwstr>https://en.wikipedia.org/wiki/Illness</vt:lpwstr>
      </vt:variant>
      <vt:variant>
        <vt:lpwstr/>
      </vt:variant>
      <vt:variant>
        <vt:i4>3539033</vt:i4>
      </vt:variant>
      <vt:variant>
        <vt:i4>6</vt:i4>
      </vt:variant>
      <vt:variant>
        <vt:i4>0</vt:i4>
      </vt:variant>
      <vt:variant>
        <vt:i4>5</vt:i4>
      </vt:variant>
      <vt:variant>
        <vt:lpwstr>https://en.wikipedia.org/wiki/Personal_hygiene</vt:lpwstr>
      </vt:variant>
      <vt:variant>
        <vt:lpwstr/>
      </vt:variant>
      <vt:variant>
        <vt:i4>8060941</vt:i4>
      </vt:variant>
      <vt:variant>
        <vt:i4>3</vt:i4>
      </vt:variant>
      <vt:variant>
        <vt:i4>0</vt:i4>
      </vt:variant>
      <vt:variant>
        <vt:i4>5</vt:i4>
      </vt:variant>
      <vt:variant>
        <vt:lpwstr>https://en.wikipedia.org/wiki/Basic_needs</vt:lpwstr>
      </vt:variant>
      <vt:variant>
        <vt:lpwstr/>
      </vt:variant>
      <vt:variant>
        <vt:i4>6160390</vt:i4>
      </vt:variant>
      <vt:variant>
        <vt:i4>0</vt:i4>
      </vt:variant>
      <vt:variant>
        <vt:i4>0</vt:i4>
      </vt:variant>
      <vt:variant>
        <vt:i4>5</vt:i4>
      </vt:variant>
      <vt:variant>
        <vt:lpwstr>https://en.wikipedia.org/wiki/Behavioral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System1</dc:creator>
  <cp:keywords/>
  <cp:lastModifiedBy>Janet Bunn | RASA.M</cp:lastModifiedBy>
  <cp:revision>13</cp:revision>
  <cp:lastPrinted>2015-04-01T13:09:00Z</cp:lastPrinted>
  <dcterms:created xsi:type="dcterms:W3CDTF">2026-04-13T14:25:00Z</dcterms:created>
  <dcterms:modified xsi:type="dcterms:W3CDTF">2026-04-27T15:36:00Z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0x010100A3F54C4703198D4E82423F5E18153FC1</vt:lpwstr>
  </property>
  <property fmtid="{D5CDD505-2E9C-101B-9397-08002B2CF9AE}" pid="3" name="IMAddress">
    <vt:lpwstr/>
  </property>
</Properties>
</file>